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E34" w:rsidRPr="00285E34" w:rsidRDefault="00285E34" w:rsidP="00285E34">
      <w:pPr>
        <w:spacing w:after="0" w:line="240" w:lineRule="auto"/>
        <w:rPr>
          <w:rFonts w:ascii="Arial" w:eastAsia="Times New Roman" w:hAnsi="Arial" w:cs="Arial"/>
          <w:color w:val="000000"/>
          <w:sz w:val="24"/>
          <w:szCs w:val="24"/>
        </w:rPr>
      </w:pPr>
    </w:p>
    <w:p w:rsidR="00285E34" w:rsidRPr="00285E34" w:rsidRDefault="00285E34" w:rsidP="00285E34">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visual-audio-contrast-visual-presentatio"/>
      <w:bookmarkEnd w:id="0"/>
      <w:r w:rsidRPr="00285E34">
        <w:rPr>
          <w:rFonts w:ascii="inherit" w:eastAsia="Times New Roman" w:hAnsi="inherit" w:cs="Arial"/>
          <w:b/>
          <w:bCs/>
          <w:color w:val="005A9C"/>
          <w:kern w:val="36"/>
          <w:sz w:val="41"/>
          <w:szCs w:val="41"/>
        </w:rPr>
        <w:t>Visual Presentation:</w:t>
      </w:r>
      <w:r w:rsidRPr="00285E34">
        <w:rPr>
          <w:rFonts w:ascii="inherit" w:eastAsia="Times New Roman" w:hAnsi="inherit" w:cs="Arial"/>
          <w:b/>
          <w:bCs/>
          <w:color w:val="005A9C"/>
          <w:kern w:val="36"/>
          <w:sz w:val="41"/>
          <w:szCs w:val="41"/>
        </w:rPr>
        <w:br/>
        <w:t>Understanding SC 1.4.8</w:t>
      </w:r>
    </w:p>
    <w:p w:rsidR="00285E34" w:rsidRPr="00285E34" w:rsidRDefault="00B86CC3" w:rsidP="00285E34">
      <w:pPr>
        <w:shd w:val="clear" w:color="auto" w:fill="F0F0F0"/>
        <w:spacing w:before="120" w:after="0" w:line="240" w:lineRule="auto"/>
        <w:ind w:left="240"/>
        <w:rPr>
          <w:rFonts w:ascii="Arial" w:eastAsia="Times New Roman" w:hAnsi="Arial" w:cs="Arial"/>
          <w:color w:val="000000"/>
          <w:sz w:val="19"/>
          <w:szCs w:val="19"/>
        </w:rPr>
      </w:pPr>
      <w:hyperlink r:id="rId6" w:anchor="visual-audio-contrast-visual-presentation" w:history="1">
        <w:r w:rsidR="00285E34" w:rsidRPr="00285E34">
          <w:rPr>
            <w:rFonts w:ascii="Arial" w:eastAsia="Times New Roman" w:hAnsi="Arial" w:cs="Arial"/>
            <w:b/>
            <w:bCs/>
            <w:color w:val="0000FF"/>
            <w:sz w:val="19"/>
            <w:szCs w:val="19"/>
            <w:u w:val="single"/>
          </w:rPr>
          <w:t>1.4.8</w:t>
        </w:r>
      </w:hyperlink>
      <w:r w:rsidR="00285E34" w:rsidRPr="00285E34">
        <w:rPr>
          <w:rFonts w:ascii="Arial" w:eastAsia="Times New Roman" w:hAnsi="Arial" w:cs="Arial"/>
          <w:b/>
          <w:bCs/>
          <w:color w:val="000000"/>
          <w:sz w:val="19"/>
          <w:szCs w:val="19"/>
        </w:rPr>
        <w:t xml:space="preserve"> Visual Presentation:</w:t>
      </w:r>
      <w:r w:rsidR="00285E34" w:rsidRPr="00285E34">
        <w:rPr>
          <w:rFonts w:ascii="Arial" w:eastAsia="Times New Roman" w:hAnsi="Arial" w:cs="Arial"/>
          <w:color w:val="000000"/>
          <w:sz w:val="19"/>
          <w:szCs w:val="19"/>
        </w:rPr>
        <w:t xml:space="preserve"> For the visual presentation of </w:t>
      </w:r>
      <w:hyperlink r:id="rId7" w:anchor="blockstextdef" w:history="1">
        <w:r w:rsidR="00285E34" w:rsidRPr="00285E34">
          <w:rPr>
            <w:rFonts w:ascii="Arial" w:eastAsia="Times New Roman" w:hAnsi="Arial" w:cs="Arial"/>
            <w:color w:val="000000"/>
            <w:sz w:val="19"/>
            <w:szCs w:val="19"/>
            <w:u w:val="single"/>
            <w:shd w:val="clear" w:color="auto" w:fill="FFFFFF"/>
          </w:rPr>
          <w:t>blocks of text</w:t>
        </w:r>
      </w:hyperlink>
      <w:r w:rsidR="00285E34" w:rsidRPr="00285E34">
        <w:rPr>
          <w:rFonts w:ascii="Arial" w:eastAsia="Times New Roman" w:hAnsi="Arial" w:cs="Arial"/>
          <w:color w:val="000000"/>
          <w:sz w:val="19"/>
          <w:szCs w:val="19"/>
        </w:rPr>
        <w:t xml:space="preserve">, a </w:t>
      </w:r>
      <w:hyperlink r:id="rId8" w:anchor="mechanismdef" w:history="1">
        <w:r w:rsidR="00285E34" w:rsidRPr="00285E34">
          <w:rPr>
            <w:rFonts w:ascii="Arial" w:eastAsia="Times New Roman" w:hAnsi="Arial" w:cs="Arial"/>
            <w:color w:val="000000"/>
            <w:sz w:val="19"/>
            <w:szCs w:val="19"/>
            <w:u w:val="single"/>
            <w:shd w:val="clear" w:color="auto" w:fill="FFFFFF"/>
          </w:rPr>
          <w:t>mechanism</w:t>
        </w:r>
      </w:hyperlink>
      <w:r w:rsidR="00285E34" w:rsidRPr="00285E34">
        <w:rPr>
          <w:rFonts w:ascii="Arial" w:eastAsia="Times New Roman" w:hAnsi="Arial" w:cs="Arial"/>
          <w:color w:val="000000"/>
          <w:sz w:val="19"/>
          <w:szCs w:val="19"/>
        </w:rPr>
        <w:t xml:space="preserve"> is available to achieve the following: (Level AAA) </w:t>
      </w:r>
    </w:p>
    <w:p w:rsidR="00285E34" w:rsidRPr="00285E34" w:rsidRDefault="00285E34" w:rsidP="00285E34">
      <w:pPr>
        <w:numPr>
          <w:ilvl w:val="0"/>
          <w:numId w:val="1"/>
        </w:numPr>
        <w:shd w:val="clear" w:color="auto" w:fill="F0F0F0"/>
        <w:spacing w:after="0" w:line="240" w:lineRule="auto"/>
        <w:ind w:left="360"/>
        <w:rPr>
          <w:rFonts w:ascii="Arial" w:eastAsia="Times New Roman" w:hAnsi="Arial" w:cs="Arial"/>
          <w:color w:val="000000"/>
          <w:sz w:val="19"/>
          <w:szCs w:val="19"/>
        </w:rPr>
      </w:pPr>
      <w:r w:rsidRPr="00285E34">
        <w:rPr>
          <w:rFonts w:ascii="Arial" w:eastAsia="Times New Roman" w:hAnsi="Arial" w:cs="Arial"/>
          <w:color w:val="000000"/>
          <w:sz w:val="19"/>
          <w:szCs w:val="19"/>
        </w:rPr>
        <w:t>Foreground and background colors can be selected by the user.</w:t>
      </w:r>
    </w:p>
    <w:p w:rsidR="00285E34" w:rsidRPr="00285E34" w:rsidRDefault="00285E34" w:rsidP="00285E34">
      <w:pPr>
        <w:numPr>
          <w:ilvl w:val="0"/>
          <w:numId w:val="1"/>
        </w:numPr>
        <w:shd w:val="clear" w:color="auto" w:fill="F0F0F0"/>
        <w:spacing w:after="0" w:line="240" w:lineRule="auto"/>
        <w:ind w:left="360"/>
        <w:rPr>
          <w:rFonts w:ascii="Arial" w:eastAsia="Times New Roman" w:hAnsi="Arial" w:cs="Arial"/>
          <w:color w:val="000000"/>
          <w:sz w:val="19"/>
          <w:szCs w:val="19"/>
        </w:rPr>
      </w:pPr>
      <w:r w:rsidRPr="00285E34">
        <w:rPr>
          <w:rFonts w:ascii="Arial" w:eastAsia="Times New Roman" w:hAnsi="Arial" w:cs="Arial"/>
          <w:color w:val="000000"/>
          <w:sz w:val="19"/>
          <w:szCs w:val="19"/>
        </w:rPr>
        <w:t>Width is no more than 80 characters or glyphs (40 if CJK).</w:t>
      </w:r>
    </w:p>
    <w:p w:rsidR="00285E34" w:rsidRPr="00285E34" w:rsidRDefault="00285E34" w:rsidP="00285E34">
      <w:pPr>
        <w:numPr>
          <w:ilvl w:val="0"/>
          <w:numId w:val="1"/>
        </w:numPr>
        <w:shd w:val="clear" w:color="auto" w:fill="F0F0F0"/>
        <w:spacing w:after="0" w:line="240" w:lineRule="auto"/>
        <w:ind w:left="360"/>
        <w:rPr>
          <w:rFonts w:ascii="Arial" w:eastAsia="Times New Roman" w:hAnsi="Arial" w:cs="Arial"/>
          <w:color w:val="000000"/>
          <w:sz w:val="19"/>
          <w:szCs w:val="19"/>
        </w:rPr>
      </w:pPr>
      <w:r w:rsidRPr="00285E34">
        <w:rPr>
          <w:rFonts w:ascii="Arial" w:eastAsia="Times New Roman" w:hAnsi="Arial" w:cs="Arial"/>
          <w:color w:val="000000"/>
          <w:sz w:val="19"/>
          <w:szCs w:val="19"/>
        </w:rPr>
        <w:t>Text is not justified (aligned to both the left and the right margins).</w:t>
      </w:r>
    </w:p>
    <w:p w:rsidR="00285E34" w:rsidRPr="00285E34" w:rsidRDefault="00285E34" w:rsidP="00285E34">
      <w:pPr>
        <w:numPr>
          <w:ilvl w:val="0"/>
          <w:numId w:val="1"/>
        </w:numPr>
        <w:shd w:val="clear" w:color="auto" w:fill="F0F0F0"/>
        <w:spacing w:after="0" w:line="240" w:lineRule="auto"/>
        <w:ind w:left="360"/>
        <w:rPr>
          <w:rFonts w:ascii="Arial" w:eastAsia="Times New Roman" w:hAnsi="Arial" w:cs="Arial"/>
          <w:color w:val="000000"/>
          <w:sz w:val="19"/>
          <w:szCs w:val="19"/>
        </w:rPr>
      </w:pPr>
      <w:r w:rsidRPr="00285E34">
        <w:rPr>
          <w:rFonts w:ascii="Arial" w:eastAsia="Times New Roman" w:hAnsi="Arial" w:cs="Arial"/>
          <w:color w:val="000000"/>
          <w:sz w:val="19"/>
          <w:szCs w:val="19"/>
        </w:rPr>
        <w:t>Line spacing (leading) is at least space-and-a-half within paragraphs, and paragraph spacing is at least 1.5 times larger than the line spacing.</w:t>
      </w:r>
    </w:p>
    <w:p w:rsidR="00285E34" w:rsidRPr="00285E34" w:rsidRDefault="00285E34" w:rsidP="00285E34">
      <w:pPr>
        <w:numPr>
          <w:ilvl w:val="0"/>
          <w:numId w:val="1"/>
        </w:numPr>
        <w:shd w:val="clear" w:color="auto" w:fill="F0F0F0"/>
        <w:spacing w:after="0" w:line="240" w:lineRule="auto"/>
        <w:ind w:left="360"/>
        <w:rPr>
          <w:rFonts w:ascii="Arial" w:eastAsia="Times New Roman" w:hAnsi="Arial" w:cs="Arial"/>
          <w:color w:val="000000"/>
          <w:sz w:val="19"/>
          <w:szCs w:val="19"/>
        </w:rPr>
      </w:pPr>
      <w:r w:rsidRPr="00285E34">
        <w:rPr>
          <w:rFonts w:ascii="Arial" w:eastAsia="Times New Roman" w:hAnsi="Arial" w:cs="Arial"/>
          <w:color w:val="000000"/>
          <w:sz w:val="19"/>
          <w:szCs w:val="19"/>
        </w:rPr>
        <w:t xml:space="preserve">Text can be resized without assistive technology up to 200 percent in a way that does not require the user to scroll horizontally to read a line of text </w:t>
      </w:r>
      <w:hyperlink r:id="rId9" w:anchor="fullscreenwindowdef" w:history="1">
        <w:r w:rsidRPr="00285E34">
          <w:rPr>
            <w:rFonts w:ascii="Arial" w:eastAsia="Times New Roman" w:hAnsi="Arial" w:cs="Arial"/>
            <w:color w:val="000000"/>
            <w:sz w:val="19"/>
            <w:szCs w:val="19"/>
            <w:u w:val="single"/>
            <w:shd w:val="clear" w:color="auto" w:fill="FFFFFF"/>
          </w:rPr>
          <w:t>on a full-screen window</w:t>
        </w:r>
      </w:hyperlink>
      <w:r w:rsidRPr="00285E34">
        <w:rPr>
          <w:rFonts w:ascii="Arial" w:eastAsia="Times New Roman" w:hAnsi="Arial" w:cs="Arial"/>
          <w:color w:val="000000"/>
          <w:sz w:val="19"/>
          <w:szCs w:val="19"/>
        </w:rPr>
        <w:t>.</w:t>
      </w:r>
    </w:p>
    <w:p w:rsidR="00285E34" w:rsidRPr="00285E34" w:rsidRDefault="00285E34" w:rsidP="00285E34">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285E34">
        <w:rPr>
          <w:rFonts w:ascii="inherit" w:eastAsia="Times New Roman" w:hAnsi="inherit" w:cs="Arial"/>
          <w:b/>
          <w:bCs/>
          <w:color w:val="000000"/>
          <w:sz w:val="34"/>
          <w:szCs w:val="34"/>
        </w:rPr>
        <w:t xml:space="preserve">Intent of this Success Criterion </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The intent of this Success Criterion is to ensure that visually rendered text is presented in such a manner that it can be perceived without its layout interfering with its readability. People with some cognitive, language and learning disabilities and some low vision users cannot perceive the text and/or lose their reading place if the text is presented in a manner that is difficult for them to read. </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People with some visual or cognitive disabilities need to be able to select the color of text and the color of the background. They sometimes choose combinations that seem unintuitive to someone without that disability. Sometimes these combinations have very low contrast. Sometimes only very specific color combinations work for them. Control of color or other aspects of text presentation makes a huge difference to their comprehension. </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For people with some reading or vision disabilities, long lines of text can become a significant barrier. They have trouble keeping their place and following the flow of text. Having a narrow block of text makes it easier for them to continue on to the next line in a block. Lines should not exceed 80 characters or glyphs (40 if CJK), where glyphs are the element of writing in the writing system for the text. Studies have shown that Chinese, Japanese and Korean (CJK) characters are approximately twice as wide as non-CJK characters when both types of characters are displayed with characteristics that achieve the same readability, so the maximum line width for CJK characters is half that of non-CJK characters.</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People with some cognitive disabilities find it difficult to track text where the lines are close together. Providing extra space between lines and paragraphs allows them to better track the next line and to recognize when they have reached the end of a paragraph. It is best if there are several different options, for instance, space-and-a-half and double spacing for line spacing. By space and a half within paragraphs we mean that top of one line is 150% further from the top of the line below it than would be true when the text is 'single spaced' (the default spacing for the font). By </w:t>
      </w:r>
      <w:r w:rsidRPr="00285E34">
        <w:rPr>
          <w:rFonts w:ascii="Arial" w:eastAsia="Times New Roman" w:hAnsi="Arial" w:cs="Arial"/>
          <w:color w:val="000000"/>
          <w:sz w:val="24"/>
          <w:szCs w:val="24"/>
        </w:rPr>
        <w:lastRenderedPageBreak/>
        <w:t xml:space="preserve">Paragraph spacing that is 1.5 times larger than the line spacing we mean that the spacing from the top of the last line of 1 paragraph is 250% farther from the Top of the first line of the next paragraph (i.e., that there is a blank line between the two paragraphs that is 150% of the single space blank line). </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People with certain cognitive disabilities have problems reading text that is both left and right justified. The uneven spacing between words in fully justified text can cause "rivers of white" space to run down the page making reading difficult and in some cases impossible. Text justification can also cause words to be spaced closely together, so that it is difficult for them to locate word boundaries. </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The resizing provision ensures that visually rendered text (text characters that have been displayed so that they can be seen [vs. text characters that are still in data form such as ASCII]) can be scaled successfully without requiring that the user scroll left and right to see all of the content. When the content has been authored so that this is possible, the content is said to reflow. This permits people with low vision and people with cognitive disabilities to increase the size of the text without becoming disoriented. </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The scaling of content is primarily a user agent responsibility. User agents that satisfy UAAG 1.0 Checkpoint 4.1 allow users to configure text scale. The author's responsibility is to create Web content that does not prevent the user agent from scaling the content and that allows the reflow of the content within the current width of the viewport. See </w:t>
      </w:r>
      <w:hyperlink r:id="rId10" w:history="1">
        <w:r w:rsidRPr="00285E34">
          <w:rPr>
            <w:rFonts w:ascii="Arial" w:eastAsia="Times New Roman" w:hAnsi="Arial" w:cs="Arial"/>
            <w:i/>
            <w:iCs/>
            <w:color w:val="0000FF"/>
            <w:sz w:val="24"/>
            <w:szCs w:val="24"/>
            <w:u w:val="single"/>
          </w:rPr>
          <w:t>Understanding Success Criterion 1.4.4 Resize text</w:t>
        </w:r>
      </w:hyperlink>
      <w:r w:rsidRPr="00285E34">
        <w:rPr>
          <w:rFonts w:ascii="Arial" w:eastAsia="Times New Roman" w:hAnsi="Arial" w:cs="Arial"/>
          <w:color w:val="000000"/>
          <w:sz w:val="24"/>
          <w:szCs w:val="24"/>
        </w:rPr>
        <w:t xml:space="preserve"> for additional discussion of resizing text. </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The horizontal scrolling requirement is not intended to apply to small-screen devices where long words may be displayed on a single line and require users to scroll horizontally. For the purposes of this requirement, authors should ensure that content meets this requirement on standard desktop/laptop displays with the browser window maximized. Since people generally keep their computers for several years, it is best not to rely on the latest desktop/laptop display resolutions but to consider the common desktop/laptop display resolutions over the course of several years when making this evaluation.</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Wrapping should always be possible as long as words are not so long that a single word is more than half the width of a full screen. Very long URIs may run off the side of an enlarged screen, but they would not be considered text for "reading" and, therefore, would not violate this provision.</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This provision does not mean that a user would never need to use horizontal scrolling. It only means that they would not need to use horizontal scrolling back and forth to read a line of text. For example, if a page consisted of two equal sized columns of text, it would automatically meet this provision. Enlarging the page would mean that the first column was completely on screen and the user could just scroll vertically down the page to read it. To read the second column, they would horizontally scroll to the right, where the right hand column would then fit entirely </w:t>
      </w:r>
      <w:r w:rsidRPr="00285E34">
        <w:rPr>
          <w:rFonts w:ascii="Arial" w:eastAsia="Times New Roman" w:hAnsi="Arial" w:cs="Arial"/>
          <w:color w:val="000000"/>
          <w:sz w:val="24"/>
          <w:szCs w:val="24"/>
        </w:rPr>
        <w:lastRenderedPageBreak/>
        <w:t xml:space="preserve">within the width of the screen, and read that column without further horizontal scrolling. </w:t>
      </w:r>
    </w:p>
    <w:p w:rsidR="00285E34" w:rsidRPr="00285E34" w:rsidRDefault="00285E34" w:rsidP="00285E34">
      <w:pPr>
        <w:keepNext/>
        <w:spacing w:before="100" w:beforeAutospacing="1" w:after="100" w:afterAutospacing="1" w:line="240" w:lineRule="auto"/>
        <w:outlineLvl w:val="3"/>
        <w:rPr>
          <w:rFonts w:ascii="inherit" w:eastAsia="Times New Roman" w:hAnsi="inherit" w:cs="Arial"/>
          <w:b/>
          <w:bCs/>
          <w:color w:val="000000"/>
          <w:sz w:val="26"/>
          <w:szCs w:val="26"/>
        </w:rPr>
      </w:pPr>
      <w:r w:rsidRPr="00285E34">
        <w:rPr>
          <w:rFonts w:ascii="inherit" w:eastAsia="Times New Roman" w:hAnsi="inherit" w:cs="Arial"/>
          <w:b/>
          <w:bCs/>
          <w:color w:val="000000"/>
          <w:sz w:val="26"/>
          <w:szCs w:val="26"/>
        </w:rPr>
        <w:t xml:space="preserve">Specific Benefits of Success Criterion 1.4.8: </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This Success Criterion helps low vision users by letting them see text without distracting presentational features. It lets them configure text in ways that will be easier for them to see by letting them control the color and size of blocks of text. </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This Success Criterion helps people with cognitive, language and learning disabilities perceive text and track their location within blocks of text. </w:t>
      </w:r>
    </w:p>
    <w:p w:rsidR="00285E34" w:rsidRPr="00285E34" w:rsidRDefault="00285E34" w:rsidP="00285E34">
      <w:pPr>
        <w:numPr>
          <w:ilvl w:val="0"/>
          <w:numId w:val="2"/>
        </w:numPr>
        <w:spacing w:after="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People with some cognitive disabilities can read text better when they select their own foreground and background color combinations. </w:t>
      </w:r>
    </w:p>
    <w:p w:rsidR="00285E34" w:rsidRPr="00285E34" w:rsidRDefault="00285E34" w:rsidP="00285E34">
      <w:pPr>
        <w:numPr>
          <w:ilvl w:val="0"/>
          <w:numId w:val="2"/>
        </w:numPr>
        <w:spacing w:after="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People with some cognitive disabilities can track their locations more easily when blocks of text are narrow and when they can configure the amount of space between lines and paragraphs. </w:t>
      </w:r>
    </w:p>
    <w:p w:rsidR="00285E34" w:rsidRPr="00285E34" w:rsidRDefault="00285E34" w:rsidP="00285E34">
      <w:pPr>
        <w:numPr>
          <w:ilvl w:val="0"/>
          <w:numId w:val="2"/>
        </w:numPr>
        <w:spacing w:after="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People with some cognitive disabilities can read text more easily when the spacing between words is regular. </w:t>
      </w:r>
    </w:p>
    <w:p w:rsidR="00285E34" w:rsidRPr="00285E34" w:rsidRDefault="00285E34" w:rsidP="00285E34">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285E34">
        <w:rPr>
          <w:rFonts w:ascii="inherit" w:eastAsia="Times New Roman" w:hAnsi="inherit" w:cs="Arial"/>
          <w:b/>
          <w:bCs/>
          <w:color w:val="000000"/>
          <w:sz w:val="34"/>
          <w:szCs w:val="34"/>
        </w:rPr>
        <w:t>Examples of Success Criterion 1.4.8</w:t>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 xml:space="preserve">The following images show examples of single-spacing, space-and-a-half and double-spaced text in a paragraph. </w:t>
      </w:r>
    </w:p>
    <w:p w:rsidR="00285E34" w:rsidRPr="00285E34" w:rsidRDefault="00285E34" w:rsidP="00285E34">
      <w:pPr>
        <w:spacing w:after="0" w:line="240" w:lineRule="auto"/>
        <w:rPr>
          <w:rFonts w:ascii="Arial" w:eastAsia="Times New Roman" w:hAnsi="Arial" w:cs="Arial"/>
          <w:color w:val="000000"/>
          <w:sz w:val="24"/>
          <w:szCs w:val="24"/>
        </w:rPr>
      </w:pPr>
      <w:r w:rsidRPr="00285E34">
        <w:rPr>
          <w:rFonts w:ascii="Arial" w:eastAsia="Times New Roman" w:hAnsi="Arial" w:cs="Arial"/>
          <w:noProof/>
          <w:color w:val="000000"/>
          <w:sz w:val="24"/>
          <w:szCs w:val="24"/>
        </w:rPr>
        <w:drawing>
          <wp:inline distT="0" distB="0" distL="0" distR="0">
            <wp:extent cx="1714500" cy="1577340"/>
            <wp:effectExtent l="0" t="0" r="0" b="3810"/>
            <wp:docPr id="3" name="Picture 3" descr="Example of single-spaced text. (no space between each line of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mple of single-spaced text. (no space between each line of tex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1577340"/>
                    </a:xfrm>
                    <a:prstGeom prst="rect">
                      <a:avLst/>
                    </a:prstGeom>
                    <a:noFill/>
                    <a:ln>
                      <a:noFill/>
                    </a:ln>
                  </pic:spPr>
                </pic:pic>
              </a:graphicData>
            </a:graphic>
          </wp:inline>
        </w:drawing>
      </w:r>
      <w:r w:rsidRPr="00285E34">
        <w:rPr>
          <w:rFonts w:ascii="Arial" w:eastAsia="Times New Roman" w:hAnsi="Arial" w:cs="Arial"/>
          <w:noProof/>
          <w:color w:val="000000"/>
          <w:sz w:val="24"/>
          <w:szCs w:val="24"/>
        </w:rPr>
        <w:drawing>
          <wp:inline distT="0" distB="0" distL="0" distR="0">
            <wp:extent cx="1714500" cy="1577340"/>
            <wp:effectExtent l="0" t="0" r="0" b="3810"/>
            <wp:docPr id="2" name="Picture 2" descr="Example of space-and-a-half text. (a space equal to half the height of a line of text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ample of space-and-a-half text. (a space equal to half the height of a line of text 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0" cy="1577340"/>
                    </a:xfrm>
                    <a:prstGeom prst="rect">
                      <a:avLst/>
                    </a:prstGeom>
                    <a:noFill/>
                    <a:ln>
                      <a:noFill/>
                    </a:ln>
                  </pic:spPr>
                </pic:pic>
              </a:graphicData>
            </a:graphic>
          </wp:inline>
        </w:drawing>
      </w:r>
      <w:r w:rsidRPr="00285E34">
        <w:rPr>
          <w:rFonts w:ascii="Arial" w:eastAsia="Times New Roman" w:hAnsi="Arial" w:cs="Arial"/>
          <w:noProof/>
          <w:color w:val="000000"/>
          <w:sz w:val="24"/>
          <w:szCs w:val="24"/>
        </w:rPr>
        <w:drawing>
          <wp:inline distT="0" distB="0" distL="0" distR="0">
            <wp:extent cx="1714500" cy="1577340"/>
            <wp:effectExtent l="0" t="0" r="0" b="3810"/>
            <wp:docPr id="1" name="Picture 1" descr="Example of double-spaced text. (a space equal to the height of a line of text between each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xample of double-spaced text. (a space equal to the height of a line of text between each 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4500" cy="1577340"/>
                    </a:xfrm>
                    <a:prstGeom prst="rect">
                      <a:avLst/>
                    </a:prstGeom>
                    <a:noFill/>
                    <a:ln>
                      <a:noFill/>
                    </a:ln>
                  </pic:spPr>
                </pic:pic>
              </a:graphicData>
            </a:graphic>
          </wp:inline>
        </w:drawing>
      </w:r>
    </w:p>
    <w:p w:rsidR="00285E34" w:rsidRPr="00285E34" w:rsidRDefault="00285E34" w:rsidP="00285E34">
      <w:pPr>
        <w:spacing w:before="240" w:after="240" w:line="240" w:lineRule="auto"/>
        <w:ind w:left="360"/>
        <w:rPr>
          <w:rFonts w:ascii="Arial" w:eastAsia="Times New Roman" w:hAnsi="Arial" w:cs="Arial"/>
          <w:color w:val="000000"/>
          <w:sz w:val="24"/>
          <w:szCs w:val="24"/>
        </w:rPr>
      </w:pPr>
      <w:r w:rsidRPr="00285E34">
        <w:rPr>
          <w:rFonts w:ascii="Arial" w:eastAsia="Times New Roman" w:hAnsi="Arial" w:cs="Arial"/>
          <w:color w:val="000000"/>
          <w:sz w:val="24"/>
          <w:szCs w:val="24"/>
        </w:rPr>
        <w:t>Examples of glyphs include "A", "→" (an arrow symbol), and "</w:t>
      </w:r>
      <w:r w:rsidRPr="00285E34">
        <w:rPr>
          <w:rFonts w:ascii="MS Gothic" w:eastAsia="MS Gothic" w:hAnsi="MS Gothic" w:cs="MS Gothic" w:hint="eastAsia"/>
          <w:color w:val="000000"/>
          <w:sz w:val="24"/>
          <w:szCs w:val="24"/>
        </w:rPr>
        <w:t>さ</w:t>
      </w:r>
      <w:r w:rsidRPr="00285E34">
        <w:rPr>
          <w:rFonts w:ascii="Arial" w:eastAsia="Times New Roman" w:hAnsi="Arial" w:cs="Arial"/>
          <w:color w:val="000000"/>
          <w:sz w:val="24"/>
          <w:szCs w:val="24"/>
        </w:rPr>
        <w:t>" (a Japanese character).</w:t>
      </w:r>
    </w:p>
    <w:p w:rsidR="00E05E86" w:rsidRDefault="00E05E86" w:rsidP="00E05E86">
      <w:pPr>
        <w:pStyle w:val="NormalWeb"/>
        <w:ind w:left="0"/>
      </w:pPr>
      <w:bookmarkStart w:id="1" w:name="C23"/>
      <w:bookmarkStart w:id="2" w:name="_GoBack"/>
      <w:bookmarkEnd w:id="1"/>
      <w:bookmarkEnd w:id="2"/>
    </w:p>
    <w:sectPr w:rsidR="00E05E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0148B"/>
    <w:multiLevelType w:val="multilevel"/>
    <w:tmpl w:val="8BACA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2251B7"/>
    <w:multiLevelType w:val="multilevel"/>
    <w:tmpl w:val="42C0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8E326C"/>
    <w:multiLevelType w:val="multilevel"/>
    <w:tmpl w:val="45E606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797635"/>
    <w:multiLevelType w:val="multilevel"/>
    <w:tmpl w:val="46E8A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48159E"/>
    <w:multiLevelType w:val="multilevel"/>
    <w:tmpl w:val="F8521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CE20A0"/>
    <w:multiLevelType w:val="multilevel"/>
    <w:tmpl w:val="AADEA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E744B5"/>
    <w:multiLevelType w:val="multilevel"/>
    <w:tmpl w:val="205CD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C94E05"/>
    <w:multiLevelType w:val="multilevel"/>
    <w:tmpl w:val="A6D4C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8095484"/>
    <w:multiLevelType w:val="multilevel"/>
    <w:tmpl w:val="344CA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E15131"/>
    <w:multiLevelType w:val="multilevel"/>
    <w:tmpl w:val="03D20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D5053F"/>
    <w:multiLevelType w:val="multilevel"/>
    <w:tmpl w:val="F27C3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B65F74"/>
    <w:multiLevelType w:val="multilevel"/>
    <w:tmpl w:val="618A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A22768"/>
    <w:multiLevelType w:val="multilevel"/>
    <w:tmpl w:val="12409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A2633D"/>
    <w:multiLevelType w:val="multilevel"/>
    <w:tmpl w:val="D9A29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FFA334D"/>
    <w:multiLevelType w:val="multilevel"/>
    <w:tmpl w:val="794CDA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57F7D17"/>
    <w:multiLevelType w:val="multilevel"/>
    <w:tmpl w:val="53380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9F439D"/>
    <w:multiLevelType w:val="multilevel"/>
    <w:tmpl w:val="5936C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A90312"/>
    <w:multiLevelType w:val="multilevel"/>
    <w:tmpl w:val="F69C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DF16DB"/>
    <w:multiLevelType w:val="multilevel"/>
    <w:tmpl w:val="1542F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ED75303"/>
    <w:multiLevelType w:val="multilevel"/>
    <w:tmpl w:val="C270C8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5"/>
  </w:num>
  <w:num w:numId="3">
    <w:abstractNumId w:val="14"/>
  </w:num>
  <w:num w:numId="4">
    <w:abstractNumId w:val="10"/>
  </w:num>
  <w:num w:numId="5">
    <w:abstractNumId w:val="0"/>
  </w:num>
  <w:num w:numId="6">
    <w:abstractNumId w:val="11"/>
  </w:num>
  <w:num w:numId="7">
    <w:abstractNumId w:val="8"/>
  </w:num>
  <w:num w:numId="8">
    <w:abstractNumId w:val="6"/>
  </w:num>
  <w:num w:numId="9">
    <w:abstractNumId w:val="2"/>
  </w:num>
  <w:num w:numId="10">
    <w:abstractNumId w:val="4"/>
  </w:num>
  <w:num w:numId="11">
    <w:abstractNumId w:val="13"/>
  </w:num>
  <w:num w:numId="12">
    <w:abstractNumId w:val="9"/>
  </w:num>
  <w:num w:numId="13">
    <w:abstractNumId w:val="12"/>
  </w:num>
  <w:num w:numId="14">
    <w:abstractNumId w:val="18"/>
  </w:num>
  <w:num w:numId="15">
    <w:abstractNumId w:val="5"/>
  </w:num>
  <w:num w:numId="16">
    <w:abstractNumId w:val="3"/>
  </w:num>
  <w:num w:numId="17">
    <w:abstractNumId w:val="16"/>
  </w:num>
  <w:num w:numId="18">
    <w:abstractNumId w:val="17"/>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E34"/>
    <w:rsid w:val="000501DA"/>
    <w:rsid w:val="00285E34"/>
    <w:rsid w:val="00906F8C"/>
    <w:rsid w:val="00B86CC3"/>
    <w:rsid w:val="00BA1711"/>
    <w:rsid w:val="00C075D2"/>
    <w:rsid w:val="00E05E86"/>
    <w:rsid w:val="00E86F7F"/>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85E34"/>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285E34"/>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paragraph" w:styleId="Heading3">
    <w:name w:val="heading 3"/>
    <w:basedOn w:val="Normal"/>
    <w:next w:val="Normal"/>
    <w:link w:val="Heading3Char"/>
    <w:uiPriority w:val="9"/>
    <w:semiHidden/>
    <w:unhideWhenUsed/>
    <w:qFormat/>
    <w:rsid w:val="00E05E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5E34"/>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285E34"/>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285E34"/>
    <w:rPr>
      <w:color w:val="0000FF"/>
      <w:u w:val="single"/>
    </w:rPr>
  </w:style>
  <w:style w:type="character" w:styleId="Strong">
    <w:name w:val="Strong"/>
    <w:basedOn w:val="DefaultParagraphFont"/>
    <w:uiPriority w:val="22"/>
    <w:qFormat/>
    <w:rsid w:val="00285E34"/>
    <w:rPr>
      <w:b/>
      <w:bCs/>
    </w:rPr>
  </w:style>
  <w:style w:type="paragraph" w:styleId="NormalWeb">
    <w:name w:val="Normal (Web)"/>
    <w:basedOn w:val="Normal"/>
    <w:uiPriority w:val="99"/>
    <w:unhideWhenUsed/>
    <w:rsid w:val="00285E34"/>
    <w:pPr>
      <w:spacing w:before="240" w:after="240" w:line="240" w:lineRule="auto"/>
      <w:ind w:left="240"/>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285E34"/>
  </w:style>
  <w:style w:type="paragraph" w:customStyle="1" w:styleId="sctxt1">
    <w:name w:val="sctxt1"/>
    <w:basedOn w:val="Normal"/>
    <w:rsid w:val="00285E34"/>
    <w:pPr>
      <w:spacing w:before="120" w:after="0" w:line="240" w:lineRule="auto"/>
      <w:ind w:left="120"/>
    </w:pPr>
    <w:rPr>
      <w:rFonts w:ascii="Times New Roman" w:eastAsia="Times New Roman" w:hAnsi="Times New Roman" w:cs="Times New Roman"/>
      <w:color w:val="000000"/>
      <w:sz w:val="19"/>
      <w:szCs w:val="19"/>
    </w:rPr>
  </w:style>
  <w:style w:type="character" w:styleId="HTMLAcronym">
    <w:name w:val="HTML Acronym"/>
    <w:basedOn w:val="DefaultParagraphFont"/>
    <w:uiPriority w:val="99"/>
    <w:semiHidden/>
    <w:unhideWhenUsed/>
    <w:rsid w:val="00285E34"/>
  </w:style>
  <w:style w:type="character" w:styleId="Emphasis">
    <w:name w:val="Emphasis"/>
    <w:basedOn w:val="DefaultParagraphFont"/>
    <w:uiPriority w:val="20"/>
    <w:qFormat/>
    <w:rsid w:val="00285E34"/>
    <w:rPr>
      <w:i/>
      <w:iCs/>
    </w:rPr>
  </w:style>
  <w:style w:type="paragraph" w:customStyle="1" w:styleId="referenced">
    <w:name w:val="referenced"/>
    <w:basedOn w:val="Normal"/>
    <w:rsid w:val="00285E34"/>
    <w:pPr>
      <w:spacing w:before="240" w:after="240" w:line="240" w:lineRule="auto"/>
      <w:ind w:left="240"/>
    </w:pPr>
    <w:rPr>
      <w:rFonts w:ascii="Times New Roman" w:eastAsia="Times New Roman" w:hAnsi="Times New Roman" w:cs="Times New Roman"/>
      <w:color w:val="000000"/>
      <w:sz w:val="24"/>
      <w:szCs w:val="24"/>
    </w:rPr>
  </w:style>
  <w:style w:type="character" w:customStyle="1" w:styleId="Heading3Char">
    <w:name w:val="Heading 3 Char"/>
    <w:basedOn w:val="DefaultParagraphFont"/>
    <w:link w:val="Heading3"/>
    <w:uiPriority w:val="9"/>
    <w:semiHidden/>
    <w:rsid w:val="00E05E86"/>
    <w:rPr>
      <w:rFonts w:asciiTheme="majorHAnsi" w:eastAsiaTheme="majorEastAsia" w:hAnsiTheme="majorHAnsi" w:cstheme="majorBidi"/>
      <w:color w:val="1F4D78" w:themeColor="accent1" w:themeShade="7F"/>
      <w:sz w:val="24"/>
      <w:szCs w:val="24"/>
    </w:rPr>
  </w:style>
  <w:style w:type="character" w:styleId="HTMLCode">
    <w:name w:val="HTML Code"/>
    <w:basedOn w:val="DefaultParagraphFont"/>
    <w:uiPriority w:val="99"/>
    <w:semiHidden/>
    <w:unhideWhenUsed/>
    <w:rsid w:val="00E05E86"/>
    <w:rPr>
      <w:rFonts w:ascii="Courier New" w:eastAsia="Times New Roman" w:hAnsi="Courier New" w:cs="Courier New" w:hint="default"/>
      <w:caps w:val="0"/>
      <w:sz w:val="22"/>
      <w:szCs w:val="22"/>
    </w:rPr>
  </w:style>
  <w:style w:type="paragraph" w:styleId="HTMLPreformatted">
    <w:name w:val="HTML Preformatted"/>
    <w:basedOn w:val="Normal"/>
    <w:link w:val="HTMLPreformattedChar"/>
    <w:uiPriority w:val="99"/>
    <w:semiHidden/>
    <w:unhideWhenUsed/>
    <w:rsid w:val="00E05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nsolas" w:eastAsia="Times New Roman" w:hAnsi="Consolas" w:cs="Courier New"/>
    </w:rPr>
  </w:style>
  <w:style w:type="character" w:customStyle="1" w:styleId="HTMLPreformattedChar">
    <w:name w:val="HTML Preformatted Char"/>
    <w:basedOn w:val="DefaultParagraphFont"/>
    <w:link w:val="HTMLPreformatted"/>
    <w:uiPriority w:val="99"/>
    <w:semiHidden/>
    <w:rsid w:val="00E05E86"/>
    <w:rPr>
      <w:rFonts w:ascii="Consolas" w:eastAsia="Times New Roman" w:hAnsi="Consolas" w:cs="Courier New"/>
    </w:rPr>
  </w:style>
  <w:style w:type="paragraph" w:customStyle="1" w:styleId="prefix">
    <w:name w:val="prefix"/>
    <w:basedOn w:val="Normal"/>
    <w:rsid w:val="00E05E86"/>
    <w:pPr>
      <w:spacing w:before="60" w:after="120" w:line="240" w:lineRule="auto"/>
    </w:pPr>
    <w:rPr>
      <w:rFonts w:ascii="Times New Roman" w:eastAsia="Times New Roman" w:hAnsi="Times New Roman" w:cs="Times New Roman"/>
      <w:color w:val="000000"/>
      <w:sz w:val="24"/>
      <w:szCs w:val="24"/>
    </w:rPr>
  </w:style>
  <w:style w:type="paragraph" w:customStyle="1" w:styleId="prefix2">
    <w:name w:val="prefix2"/>
    <w:basedOn w:val="Normal"/>
    <w:rsid w:val="00E86F7F"/>
    <w:pPr>
      <w:spacing w:before="60" w:after="12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050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1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85E34"/>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285E34"/>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paragraph" w:styleId="Heading3">
    <w:name w:val="heading 3"/>
    <w:basedOn w:val="Normal"/>
    <w:next w:val="Normal"/>
    <w:link w:val="Heading3Char"/>
    <w:uiPriority w:val="9"/>
    <w:semiHidden/>
    <w:unhideWhenUsed/>
    <w:qFormat/>
    <w:rsid w:val="00E05E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5E34"/>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285E34"/>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285E34"/>
    <w:rPr>
      <w:color w:val="0000FF"/>
      <w:u w:val="single"/>
    </w:rPr>
  </w:style>
  <w:style w:type="character" w:styleId="Strong">
    <w:name w:val="Strong"/>
    <w:basedOn w:val="DefaultParagraphFont"/>
    <w:uiPriority w:val="22"/>
    <w:qFormat/>
    <w:rsid w:val="00285E34"/>
    <w:rPr>
      <w:b/>
      <w:bCs/>
    </w:rPr>
  </w:style>
  <w:style w:type="paragraph" w:styleId="NormalWeb">
    <w:name w:val="Normal (Web)"/>
    <w:basedOn w:val="Normal"/>
    <w:uiPriority w:val="99"/>
    <w:unhideWhenUsed/>
    <w:rsid w:val="00285E34"/>
    <w:pPr>
      <w:spacing w:before="240" w:after="240" w:line="240" w:lineRule="auto"/>
      <w:ind w:left="240"/>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285E34"/>
  </w:style>
  <w:style w:type="paragraph" w:customStyle="1" w:styleId="sctxt1">
    <w:name w:val="sctxt1"/>
    <w:basedOn w:val="Normal"/>
    <w:rsid w:val="00285E34"/>
    <w:pPr>
      <w:spacing w:before="120" w:after="0" w:line="240" w:lineRule="auto"/>
      <w:ind w:left="120"/>
    </w:pPr>
    <w:rPr>
      <w:rFonts w:ascii="Times New Roman" w:eastAsia="Times New Roman" w:hAnsi="Times New Roman" w:cs="Times New Roman"/>
      <w:color w:val="000000"/>
      <w:sz w:val="19"/>
      <w:szCs w:val="19"/>
    </w:rPr>
  </w:style>
  <w:style w:type="character" w:styleId="HTMLAcronym">
    <w:name w:val="HTML Acronym"/>
    <w:basedOn w:val="DefaultParagraphFont"/>
    <w:uiPriority w:val="99"/>
    <w:semiHidden/>
    <w:unhideWhenUsed/>
    <w:rsid w:val="00285E34"/>
  </w:style>
  <w:style w:type="character" w:styleId="Emphasis">
    <w:name w:val="Emphasis"/>
    <w:basedOn w:val="DefaultParagraphFont"/>
    <w:uiPriority w:val="20"/>
    <w:qFormat/>
    <w:rsid w:val="00285E34"/>
    <w:rPr>
      <w:i/>
      <w:iCs/>
    </w:rPr>
  </w:style>
  <w:style w:type="paragraph" w:customStyle="1" w:styleId="referenced">
    <w:name w:val="referenced"/>
    <w:basedOn w:val="Normal"/>
    <w:rsid w:val="00285E34"/>
    <w:pPr>
      <w:spacing w:before="240" w:after="240" w:line="240" w:lineRule="auto"/>
      <w:ind w:left="240"/>
    </w:pPr>
    <w:rPr>
      <w:rFonts w:ascii="Times New Roman" w:eastAsia="Times New Roman" w:hAnsi="Times New Roman" w:cs="Times New Roman"/>
      <w:color w:val="000000"/>
      <w:sz w:val="24"/>
      <w:szCs w:val="24"/>
    </w:rPr>
  </w:style>
  <w:style w:type="character" w:customStyle="1" w:styleId="Heading3Char">
    <w:name w:val="Heading 3 Char"/>
    <w:basedOn w:val="DefaultParagraphFont"/>
    <w:link w:val="Heading3"/>
    <w:uiPriority w:val="9"/>
    <w:semiHidden/>
    <w:rsid w:val="00E05E86"/>
    <w:rPr>
      <w:rFonts w:asciiTheme="majorHAnsi" w:eastAsiaTheme="majorEastAsia" w:hAnsiTheme="majorHAnsi" w:cstheme="majorBidi"/>
      <w:color w:val="1F4D78" w:themeColor="accent1" w:themeShade="7F"/>
      <w:sz w:val="24"/>
      <w:szCs w:val="24"/>
    </w:rPr>
  </w:style>
  <w:style w:type="character" w:styleId="HTMLCode">
    <w:name w:val="HTML Code"/>
    <w:basedOn w:val="DefaultParagraphFont"/>
    <w:uiPriority w:val="99"/>
    <w:semiHidden/>
    <w:unhideWhenUsed/>
    <w:rsid w:val="00E05E86"/>
    <w:rPr>
      <w:rFonts w:ascii="Courier New" w:eastAsia="Times New Roman" w:hAnsi="Courier New" w:cs="Courier New" w:hint="default"/>
      <w:caps w:val="0"/>
      <w:sz w:val="22"/>
      <w:szCs w:val="22"/>
    </w:rPr>
  </w:style>
  <w:style w:type="paragraph" w:styleId="HTMLPreformatted">
    <w:name w:val="HTML Preformatted"/>
    <w:basedOn w:val="Normal"/>
    <w:link w:val="HTMLPreformattedChar"/>
    <w:uiPriority w:val="99"/>
    <w:semiHidden/>
    <w:unhideWhenUsed/>
    <w:rsid w:val="00E05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nsolas" w:eastAsia="Times New Roman" w:hAnsi="Consolas" w:cs="Courier New"/>
    </w:rPr>
  </w:style>
  <w:style w:type="character" w:customStyle="1" w:styleId="HTMLPreformattedChar">
    <w:name w:val="HTML Preformatted Char"/>
    <w:basedOn w:val="DefaultParagraphFont"/>
    <w:link w:val="HTMLPreformatted"/>
    <w:uiPriority w:val="99"/>
    <w:semiHidden/>
    <w:rsid w:val="00E05E86"/>
    <w:rPr>
      <w:rFonts w:ascii="Consolas" w:eastAsia="Times New Roman" w:hAnsi="Consolas" w:cs="Courier New"/>
    </w:rPr>
  </w:style>
  <w:style w:type="paragraph" w:customStyle="1" w:styleId="prefix">
    <w:name w:val="prefix"/>
    <w:basedOn w:val="Normal"/>
    <w:rsid w:val="00E05E86"/>
    <w:pPr>
      <w:spacing w:before="60" w:after="120" w:line="240" w:lineRule="auto"/>
    </w:pPr>
    <w:rPr>
      <w:rFonts w:ascii="Times New Roman" w:eastAsia="Times New Roman" w:hAnsi="Times New Roman" w:cs="Times New Roman"/>
      <w:color w:val="000000"/>
      <w:sz w:val="24"/>
      <w:szCs w:val="24"/>
    </w:rPr>
  </w:style>
  <w:style w:type="paragraph" w:customStyle="1" w:styleId="prefix2">
    <w:name w:val="prefix2"/>
    <w:basedOn w:val="Normal"/>
    <w:rsid w:val="00E86F7F"/>
    <w:pPr>
      <w:spacing w:before="60" w:after="12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050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1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312">
      <w:bodyDiv w:val="1"/>
      <w:marLeft w:val="0"/>
      <w:marRight w:val="0"/>
      <w:marTop w:val="0"/>
      <w:marBottom w:val="0"/>
      <w:divBdr>
        <w:top w:val="none" w:sz="0" w:space="0" w:color="auto"/>
        <w:left w:val="none" w:sz="0" w:space="0" w:color="auto"/>
        <w:bottom w:val="none" w:sz="0" w:space="0" w:color="auto"/>
        <w:right w:val="none" w:sz="0" w:space="0" w:color="auto"/>
      </w:divBdr>
      <w:divsChild>
        <w:div w:id="1986347956">
          <w:marLeft w:val="0"/>
          <w:marRight w:val="0"/>
          <w:marTop w:val="0"/>
          <w:marBottom w:val="0"/>
          <w:divBdr>
            <w:top w:val="none" w:sz="0" w:space="0" w:color="auto"/>
            <w:left w:val="none" w:sz="0" w:space="0" w:color="auto"/>
            <w:bottom w:val="none" w:sz="0" w:space="0" w:color="auto"/>
            <w:right w:val="none" w:sz="0" w:space="0" w:color="auto"/>
          </w:divBdr>
        </w:div>
        <w:div w:id="768351307">
          <w:marLeft w:val="0"/>
          <w:marRight w:val="0"/>
          <w:marTop w:val="0"/>
          <w:marBottom w:val="0"/>
          <w:divBdr>
            <w:top w:val="none" w:sz="0" w:space="0" w:color="auto"/>
            <w:left w:val="none" w:sz="0" w:space="0" w:color="auto"/>
            <w:bottom w:val="none" w:sz="0" w:space="0" w:color="auto"/>
            <w:right w:val="none" w:sz="0" w:space="0" w:color="auto"/>
          </w:divBdr>
          <w:divsChild>
            <w:div w:id="2008753159">
              <w:marLeft w:val="0"/>
              <w:marRight w:val="0"/>
              <w:marTop w:val="0"/>
              <w:marBottom w:val="0"/>
              <w:divBdr>
                <w:top w:val="none" w:sz="0" w:space="0" w:color="auto"/>
                <w:left w:val="none" w:sz="0" w:space="0" w:color="auto"/>
                <w:bottom w:val="none" w:sz="0" w:space="0" w:color="auto"/>
                <w:right w:val="none" w:sz="0" w:space="0" w:color="auto"/>
              </w:divBdr>
            </w:div>
          </w:divsChild>
        </w:div>
        <w:div w:id="1509834442">
          <w:marLeft w:val="240"/>
          <w:marRight w:val="0"/>
          <w:marTop w:val="0"/>
          <w:marBottom w:val="120"/>
          <w:divBdr>
            <w:top w:val="none" w:sz="0" w:space="0" w:color="auto"/>
            <w:left w:val="single" w:sz="48" w:space="6" w:color="52E052"/>
            <w:bottom w:val="none" w:sz="0" w:space="0" w:color="auto"/>
            <w:right w:val="none" w:sz="0" w:space="0" w:color="auto"/>
          </w:divBdr>
        </w:div>
        <w:div w:id="1778066111">
          <w:marLeft w:val="240"/>
          <w:marRight w:val="0"/>
          <w:marTop w:val="0"/>
          <w:marBottom w:val="120"/>
          <w:divBdr>
            <w:top w:val="none" w:sz="0" w:space="0" w:color="auto"/>
            <w:left w:val="single" w:sz="48" w:space="6" w:color="52E052"/>
            <w:bottom w:val="none" w:sz="0" w:space="0" w:color="auto"/>
            <w:right w:val="none" w:sz="0" w:space="0" w:color="auto"/>
          </w:divBdr>
        </w:div>
        <w:div w:id="121967833">
          <w:marLeft w:val="0"/>
          <w:marRight w:val="0"/>
          <w:marTop w:val="0"/>
          <w:marBottom w:val="0"/>
          <w:divBdr>
            <w:top w:val="none" w:sz="0" w:space="0" w:color="auto"/>
            <w:left w:val="none" w:sz="0" w:space="0" w:color="auto"/>
            <w:bottom w:val="none" w:sz="0" w:space="0" w:color="auto"/>
            <w:right w:val="none" w:sz="0" w:space="0" w:color="auto"/>
          </w:divBdr>
        </w:div>
        <w:div w:id="1675958914">
          <w:marLeft w:val="0"/>
          <w:marRight w:val="0"/>
          <w:marTop w:val="0"/>
          <w:marBottom w:val="0"/>
          <w:divBdr>
            <w:top w:val="none" w:sz="0" w:space="0" w:color="auto"/>
            <w:left w:val="none" w:sz="0" w:space="0" w:color="auto"/>
            <w:bottom w:val="none" w:sz="0" w:space="0" w:color="auto"/>
            <w:right w:val="none" w:sz="0" w:space="0" w:color="auto"/>
          </w:divBdr>
        </w:div>
      </w:divsChild>
    </w:div>
    <w:div w:id="72902153">
      <w:bodyDiv w:val="1"/>
      <w:marLeft w:val="0"/>
      <w:marRight w:val="0"/>
      <w:marTop w:val="0"/>
      <w:marBottom w:val="0"/>
      <w:divBdr>
        <w:top w:val="none" w:sz="0" w:space="0" w:color="auto"/>
        <w:left w:val="none" w:sz="0" w:space="0" w:color="auto"/>
        <w:bottom w:val="none" w:sz="0" w:space="0" w:color="auto"/>
        <w:right w:val="none" w:sz="0" w:space="0" w:color="auto"/>
      </w:divBdr>
      <w:divsChild>
        <w:div w:id="1598906525">
          <w:marLeft w:val="120"/>
          <w:marRight w:val="0"/>
          <w:marTop w:val="0"/>
          <w:marBottom w:val="0"/>
          <w:divBdr>
            <w:top w:val="none" w:sz="0" w:space="0" w:color="auto"/>
            <w:left w:val="none" w:sz="0" w:space="0" w:color="auto"/>
            <w:bottom w:val="none" w:sz="0" w:space="0" w:color="auto"/>
            <w:right w:val="none" w:sz="0" w:space="0" w:color="auto"/>
          </w:divBdr>
          <w:divsChild>
            <w:div w:id="1939559145">
              <w:marLeft w:val="0"/>
              <w:marRight w:val="0"/>
              <w:marTop w:val="0"/>
              <w:marBottom w:val="0"/>
              <w:divBdr>
                <w:top w:val="none" w:sz="0" w:space="0" w:color="auto"/>
                <w:left w:val="none" w:sz="0" w:space="0" w:color="auto"/>
                <w:bottom w:val="none" w:sz="0" w:space="0" w:color="auto"/>
                <w:right w:val="none" w:sz="0" w:space="0" w:color="auto"/>
              </w:divBdr>
            </w:div>
            <w:div w:id="1578516090">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126778459">
                  <w:marLeft w:val="0"/>
                  <w:marRight w:val="0"/>
                  <w:marTop w:val="0"/>
                  <w:marBottom w:val="0"/>
                  <w:divBdr>
                    <w:top w:val="none" w:sz="0" w:space="0" w:color="auto"/>
                    <w:left w:val="none" w:sz="0" w:space="0" w:color="auto"/>
                    <w:bottom w:val="none" w:sz="0" w:space="0" w:color="auto"/>
                    <w:right w:val="none" w:sz="0" w:space="0" w:color="auto"/>
                  </w:divBdr>
                </w:div>
              </w:divsChild>
            </w:div>
            <w:div w:id="1106580522">
              <w:marLeft w:val="0"/>
              <w:marRight w:val="0"/>
              <w:marTop w:val="0"/>
              <w:marBottom w:val="0"/>
              <w:divBdr>
                <w:top w:val="none" w:sz="0" w:space="0" w:color="auto"/>
                <w:left w:val="none" w:sz="0" w:space="0" w:color="auto"/>
                <w:bottom w:val="none" w:sz="0" w:space="0" w:color="auto"/>
                <w:right w:val="none" w:sz="0" w:space="0" w:color="auto"/>
              </w:divBdr>
              <w:divsChild>
                <w:div w:id="394815787">
                  <w:marLeft w:val="0"/>
                  <w:marRight w:val="0"/>
                  <w:marTop w:val="0"/>
                  <w:marBottom w:val="0"/>
                  <w:divBdr>
                    <w:top w:val="none" w:sz="0" w:space="0" w:color="auto"/>
                    <w:left w:val="none" w:sz="0" w:space="0" w:color="auto"/>
                    <w:bottom w:val="none" w:sz="0" w:space="0" w:color="auto"/>
                    <w:right w:val="none" w:sz="0" w:space="0" w:color="auto"/>
                  </w:divBdr>
                </w:div>
              </w:divsChild>
            </w:div>
            <w:div w:id="48058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30441">
      <w:bodyDiv w:val="1"/>
      <w:marLeft w:val="0"/>
      <w:marRight w:val="0"/>
      <w:marTop w:val="0"/>
      <w:marBottom w:val="0"/>
      <w:divBdr>
        <w:top w:val="none" w:sz="0" w:space="0" w:color="auto"/>
        <w:left w:val="none" w:sz="0" w:space="0" w:color="auto"/>
        <w:bottom w:val="none" w:sz="0" w:space="0" w:color="auto"/>
        <w:right w:val="none" w:sz="0" w:space="0" w:color="auto"/>
      </w:divBdr>
      <w:divsChild>
        <w:div w:id="971835915">
          <w:marLeft w:val="0"/>
          <w:marRight w:val="0"/>
          <w:marTop w:val="0"/>
          <w:marBottom w:val="0"/>
          <w:divBdr>
            <w:top w:val="none" w:sz="0" w:space="0" w:color="auto"/>
            <w:left w:val="none" w:sz="0" w:space="0" w:color="auto"/>
            <w:bottom w:val="none" w:sz="0" w:space="0" w:color="auto"/>
            <w:right w:val="none" w:sz="0" w:space="0" w:color="auto"/>
          </w:divBdr>
        </w:div>
        <w:div w:id="1516457491">
          <w:marLeft w:val="0"/>
          <w:marRight w:val="0"/>
          <w:marTop w:val="0"/>
          <w:marBottom w:val="0"/>
          <w:divBdr>
            <w:top w:val="none" w:sz="0" w:space="0" w:color="auto"/>
            <w:left w:val="none" w:sz="0" w:space="0" w:color="auto"/>
            <w:bottom w:val="none" w:sz="0" w:space="0" w:color="auto"/>
            <w:right w:val="none" w:sz="0" w:space="0" w:color="auto"/>
          </w:divBdr>
          <w:divsChild>
            <w:div w:id="1429890014">
              <w:marLeft w:val="0"/>
              <w:marRight w:val="0"/>
              <w:marTop w:val="0"/>
              <w:marBottom w:val="0"/>
              <w:divBdr>
                <w:top w:val="none" w:sz="0" w:space="0" w:color="auto"/>
                <w:left w:val="none" w:sz="0" w:space="0" w:color="auto"/>
                <w:bottom w:val="none" w:sz="0" w:space="0" w:color="auto"/>
                <w:right w:val="none" w:sz="0" w:space="0" w:color="auto"/>
              </w:divBdr>
            </w:div>
          </w:divsChild>
        </w:div>
        <w:div w:id="554124350">
          <w:marLeft w:val="0"/>
          <w:marRight w:val="0"/>
          <w:marTop w:val="0"/>
          <w:marBottom w:val="0"/>
          <w:divBdr>
            <w:top w:val="none" w:sz="0" w:space="0" w:color="auto"/>
            <w:left w:val="none" w:sz="0" w:space="0" w:color="auto"/>
            <w:bottom w:val="none" w:sz="0" w:space="0" w:color="auto"/>
            <w:right w:val="none" w:sz="0" w:space="0" w:color="auto"/>
          </w:divBdr>
        </w:div>
      </w:divsChild>
    </w:div>
    <w:div w:id="141315165">
      <w:bodyDiv w:val="1"/>
      <w:marLeft w:val="0"/>
      <w:marRight w:val="0"/>
      <w:marTop w:val="0"/>
      <w:marBottom w:val="0"/>
      <w:divBdr>
        <w:top w:val="none" w:sz="0" w:space="0" w:color="auto"/>
        <w:left w:val="none" w:sz="0" w:space="0" w:color="auto"/>
        <w:bottom w:val="none" w:sz="0" w:space="0" w:color="auto"/>
        <w:right w:val="none" w:sz="0" w:space="0" w:color="auto"/>
      </w:divBdr>
      <w:divsChild>
        <w:div w:id="2016568834">
          <w:marLeft w:val="0"/>
          <w:marRight w:val="0"/>
          <w:marTop w:val="0"/>
          <w:marBottom w:val="0"/>
          <w:divBdr>
            <w:top w:val="none" w:sz="0" w:space="0" w:color="auto"/>
            <w:left w:val="none" w:sz="0" w:space="0" w:color="auto"/>
            <w:bottom w:val="none" w:sz="0" w:space="0" w:color="auto"/>
            <w:right w:val="none" w:sz="0" w:space="0" w:color="auto"/>
          </w:divBdr>
        </w:div>
        <w:div w:id="355081066">
          <w:marLeft w:val="0"/>
          <w:marRight w:val="0"/>
          <w:marTop w:val="0"/>
          <w:marBottom w:val="0"/>
          <w:divBdr>
            <w:top w:val="none" w:sz="0" w:space="0" w:color="auto"/>
            <w:left w:val="none" w:sz="0" w:space="0" w:color="auto"/>
            <w:bottom w:val="none" w:sz="0" w:space="0" w:color="auto"/>
            <w:right w:val="none" w:sz="0" w:space="0" w:color="auto"/>
          </w:divBdr>
          <w:divsChild>
            <w:div w:id="332955527">
              <w:marLeft w:val="0"/>
              <w:marRight w:val="0"/>
              <w:marTop w:val="0"/>
              <w:marBottom w:val="0"/>
              <w:divBdr>
                <w:top w:val="none" w:sz="0" w:space="0" w:color="auto"/>
                <w:left w:val="none" w:sz="0" w:space="0" w:color="auto"/>
                <w:bottom w:val="none" w:sz="0" w:space="0" w:color="auto"/>
                <w:right w:val="none" w:sz="0" w:space="0" w:color="auto"/>
              </w:divBdr>
            </w:div>
          </w:divsChild>
        </w:div>
        <w:div w:id="1145201754">
          <w:marLeft w:val="0"/>
          <w:marRight w:val="0"/>
          <w:marTop w:val="0"/>
          <w:marBottom w:val="0"/>
          <w:divBdr>
            <w:top w:val="none" w:sz="0" w:space="0" w:color="auto"/>
            <w:left w:val="none" w:sz="0" w:space="0" w:color="auto"/>
            <w:bottom w:val="none" w:sz="0" w:space="0" w:color="auto"/>
            <w:right w:val="none" w:sz="0" w:space="0" w:color="auto"/>
          </w:divBdr>
          <w:divsChild>
            <w:div w:id="219825956">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272711433">
      <w:bodyDiv w:val="1"/>
      <w:marLeft w:val="0"/>
      <w:marRight w:val="0"/>
      <w:marTop w:val="0"/>
      <w:marBottom w:val="0"/>
      <w:divBdr>
        <w:top w:val="none" w:sz="0" w:space="0" w:color="auto"/>
        <w:left w:val="none" w:sz="0" w:space="0" w:color="auto"/>
        <w:bottom w:val="none" w:sz="0" w:space="0" w:color="auto"/>
        <w:right w:val="none" w:sz="0" w:space="0" w:color="auto"/>
      </w:divBdr>
      <w:divsChild>
        <w:div w:id="2000235077">
          <w:marLeft w:val="0"/>
          <w:marRight w:val="0"/>
          <w:marTop w:val="0"/>
          <w:marBottom w:val="0"/>
          <w:divBdr>
            <w:top w:val="none" w:sz="0" w:space="0" w:color="auto"/>
            <w:left w:val="none" w:sz="0" w:space="0" w:color="auto"/>
            <w:bottom w:val="none" w:sz="0" w:space="0" w:color="auto"/>
            <w:right w:val="none" w:sz="0" w:space="0" w:color="auto"/>
          </w:divBdr>
        </w:div>
        <w:div w:id="1544171019">
          <w:marLeft w:val="0"/>
          <w:marRight w:val="0"/>
          <w:marTop w:val="0"/>
          <w:marBottom w:val="0"/>
          <w:divBdr>
            <w:top w:val="none" w:sz="0" w:space="0" w:color="auto"/>
            <w:left w:val="none" w:sz="0" w:space="0" w:color="auto"/>
            <w:bottom w:val="none" w:sz="0" w:space="0" w:color="auto"/>
            <w:right w:val="none" w:sz="0" w:space="0" w:color="auto"/>
          </w:divBdr>
          <w:divsChild>
            <w:div w:id="911424689">
              <w:marLeft w:val="0"/>
              <w:marRight w:val="0"/>
              <w:marTop w:val="0"/>
              <w:marBottom w:val="0"/>
              <w:divBdr>
                <w:top w:val="none" w:sz="0" w:space="0" w:color="auto"/>
                <w:left w:val="none" w:sz="0" w:space="0" w:color="auto"/>
                <w:bottom w:val="none" w:sz="0" w:space="0" w:color="auto"/>
                <w:right w:val="none" w:sz="0" w:space="0" w:color="auto"/>
              </w:divBdr>
            </w:div>
          </w:divsChild>
        </w:div>
        <w:div w:id="122236528">
          <w:marLeft w:val="0"/>
          <w:marRight w:val="0"/>
          <w:marTop w:val="0"/>
          <w:marBottom w:val="0"/>
          <w:divBdr>
            <w:top w:val="none" w:sz="0" w:space="0" w:color="auto"/>
            <w:left w:val="none" w:sz="0" w:space="0" w:color="auto"/>
            <w:bottom w:val="none" w:sz="0" w:space="0" w:color="auto"/>
            <w:right w:val="none" w:sz="0" w:space="0" w:color="auto"/>
          </w:divBdr>
        </w:div>
      </w:divsChild>
    </w:div>
    <w:div w:id="297221770">
      <w:bodyDiv w:val="1"/>
      <w:marLeft w:val="0"/>
      <w:marRight w:val="0"/>
      <w:marTop w:val="0"/>
      <w:marBottom w:val="0"/>
      <w:divBdr>
        <w:top w:val="none" w:sz="0" w:space="0" w:color="auto"/>
        <w:left w:val="none" w:sz="0" w:space="0" w:color="auto"/>
        <w:bottom w:val="none" w:sz="0" w:space="0" w:color="auto"/>
        <w:right w:val="none" w:sz="0" w:space="0" w:color="auto"/>
      </w:divBdr>
      <w:divsChild>
        <w:div w:id="1920751540">
          <w:marLeft w:val="0"/>
          <w:marRight w:val="0"/>
          <w:marTop w:val="0"/>
          <w:marBottom w:val="0"/>
          <w:divBdr>
            <w:top w:val="none" w:sz="0" w:space="0" w:color="auto"/>
            <w:left w:val="none" w:sz="0" w:space="0" w:color="auto"/>
            <w:bottom w:val="none" w:sz="0" w:space="0" w:color="auto"/>
            <w:right w:val="none" w:sz="0" w:space="0" w:color="auto"/>
          </w:divBdr>
        </w:div>
        <w:div w:id="360517087">
          <w:marLeft w:val="0"/>
          <w:marRight w:val="0"/>
          <w:marTop w:val="0"/>
          <w:marBottom w:val="0"/>
          <w:divBdr>
            <w:top w:val="none" w:sz="0" w:space="0" w:color="auto"/>
            <w:left w:val="none" w:sz="0" w:space="0" w:color="auto"/>
            <w:bottom w:val="none" w:sz="0" w:space="0" w:color="auto"/>
            <w:right w:val="none" w:sz="0" w:space="0" w:color="auto"/>
          </w:divBdr>
          <w:divsChild>
            <w:div w:id="1010790278">
              <w:marLeft w:val="0"/>
              <w:marRight w:val="0"/>
              <w:marTop w:val="0"/>
              <w:marBottom w:val="0"/>
              <w:divBdr>
                <w:top w:val="none" w:sz="0" w:space="0" w:color="auto"/>
                <w:left w:val="none" w:sz="0" w:space="0" w:color="auto"/>
                <w:bottom w:val="none" w:sz="0" w:space="0" w:color="auto"/>
                <w:right w:val="none" w:sz="0" w:space="0" w:color="auto"/>
              </w:divBdr>
            </w:div>
          </w:divsChild>
        </w:div>
        <w:div w:id="1278179740">
          <w:marLeft w:val="0"/>
          <w:marRight w:val="0"/>
          <w:marTop w:val="0"/>
          <w:marBottom w:val="0"/>
          <w:divBdr>
            <w:top w:val="none" w:sz="0" w:space="0" w:color="auto"/>
            <w:left w:val="none" w:sz="0" w:space="0" w:color="auto"/>
            <w:bottom w:val="none" w:sz="0" w:space="0" w:color="auto"/>
            <w:right w:val="none" w:sz="0" w:space="0" w:color="auto"/>
          </w:divBdr>
          <w:divsChild>
            <w:div w:id="1892810981">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337538152">
      <w:bodyDiv w:val="1"/>
      <w:marLeft w:val="0"/>
      <w:marRight w:val="0"/>
      <w:marTop w:val="0"/>
      <w:marBottom w:val="0"/>
      <w:divBdr>
        <w:top w:val="none" w:sz="0" w:space="0" w:color="auto"/>
        <w:left w:val="none" w:sz="0" w:space="0" w:color="auto"/>
        <w:bottom w:val="none" w:sz="0" w:space="0" w:color="auto"/>
        <w:right w:val="none" w:sz="0" w:space="0" w:color="auto"/>
      </w:divBdr>
      <w:divsChild>
        <w:div w:id="2032874714">
          <w:marLeft w:val="0"/>
          <w:marRight w:val="0"/>
          <w:marTop w:val="0"/>
          <w:marBottom w:val="0"/>
          <w:divBdr>
            <w:top w:val="none" w:sz="0" w:space="0" w:color="auto"/>
            <w:left w:val="none" w:sz="0" w:space="0" w:color="auto"/>
            <w:bottom w:val="none" w:sz="0" w:space="0" w:color="auto"/>
            <w:right w:val="none" w:sz="0" w:space="0" w:color="auto"/>
          </w:divBdr>
        </w:div>
        <w:div w:id="306857975">
          <w:marLeft w:val="0"/>
          <w:marRight w:val="0"/>
          <w:marTop w:val="0"/>
          <w:marBottom w:val="0"/>
          <w:divBdr>
            <w:top w:val="none" w:sz="0" w:space="0" w:color="auto"/>
            <w:left w:val="none" w:sz="0" w:space="0" w:color="auto"/>
            <w:bottom w:val="none" w:sz="0" w:space="0" w:color="auto"/>
            <w:right w:val="none" w:sz="0" w:space="0" w:color="auto"/>
          </w:divBdr>
          <w:divsChild>
            <w:div w:id="915746373">
              <w:marLeft w:val="0"/>
              <w:marRight w:val="0"/>
              <w:marTop w:val="0"/>
              <w:marBottom w:val="0"/>
              <w:divBdr>
                <w:top w:val="none" w:sz="0" w:space="0" w:color="auto"/>
                <w:left w:val="none" w:sz="0" w:space="0" w:color="auto"/>
                <w:bottom w:val="none" w:sz="0" w:space="0" w:color="auto"/>
                <w:right w:val="none" w:sz="0" w:space="0" w:color="auto"/>
              </w:divBdr>
            </w:div>
          </w:divsChild>
        </w:div>
        <w:div w:id="1283270199">
          <w:marLeft w:val="0"/>
          <w:marRight w:val="0"/>
          <w:marTop w:val="0"/>
          <w:marBottom w:val="0"/>
          <w:divBdr>
            <w:top w:val="none" w:sz="0" w:space="0" w:color="auto"/>
            <w:left w:val="none" w:sz="0" w:space="0" w:color="auto"/>
            <w:bottom w:val="none" w:sz="0" w:space="0" w:color="auto"/>
            <w:right w:val="none" w:sz="0" w:space="0" w:color="auto"/>
          </w:divBdr>
        </w:div>
      </w:divsChild>
    </w:div>
    <w:div w:id="887768284">
      <w:bodyDiv w:val="1"/>
      <w:marLeft w:val="0"/>
      <w:marRight w:val="0"/>
      <w:marTop w:val="0"/>
      <w:marBottom w:val="0"/>
      <w:divBdr>
        <w:top w:val="none" w:sz="0" w:space="0" w:color="auto"/>
        <w:left w:val="none" w:sz="0" w:space="0" w:color="auto"/>
        <w:bottom w:val="none" w:sz="0" w:space="0" w:color="auto"/>
        <w:right w:val="none" w:sz="0" w:space="0" w:color="auto"/>
      </w:divBdr>
      <w:divsChild>
        <w:div w:id="1752508523">
          <w:marLeft w:val="0"/>
          <w:marRight w:val="0"/>
          <w:marTop w:val="0"/>
          <w:marBottom w:val="0"/>
          <w:divBdr>
            <w:top w:val="none" w:sz="0" w:space="0" w:color="auto"/>
            <w:left w:val="none" w:sz="0" w:space="0" w:color="auto"/>
            <w:bottom w:val="none" w:sz="0" w:space="0" w:color="auto"/>
            <w:right w:val="none" w:sz="0" w:space="0" w:color="auto"/>
          </w:divBdr>
        </w:div>
        <w:div w:id="1559976794">
          <w:marLeft w:val="0"/>
          <w:marRight w:val="0"/>
          <w:marTop w:val="0"/>
          <w:marBottom w:val="0"/>
          <w:divBdr>
            <w:top w:val="none" w:sz="0" w:space="0" w:color="auto"/>
            <w:left w:val="none" w:sz="0" w:space="0" w:color="auto"/>
            <w:bottom w:val="none" w:sz="0" w:space="0" w:color="auto"/>
            <w:right w:val="none" w:sz="0" w:space="0" w:color="auto"/>
          </w:divBdr>
          <w:divsChild>
            <w:div w:id="474951499">
              <w:marLeft w:val="0"/>
              <w:marRight w:val="0"/>
              <w:marTop w:val="0"/>
              <w:marBottom w:val="0"/>
              <w:divBdr>
                <w:top w:val="none" w:sz="0" w:space="0" w:color="auto"/>
                <w:left w:val="none" w:sz="0" w:space="0" w:color="auto"/>
                <w:bottom w:val="none" w:sz="0" w:space="0" w:color="auto"/>
                <w:right w:val="none" w:sz="0" w:space="0" w:color="auto"/>
              </w:divBdr>
            </w:div>
          </w:divsChild>
        </w:div>
        <w:div w:id="364912125">
          <w:marLeft w:val="0"/>
          <w:marRight w:val="0"/>
          <w:marTop w:val="0"/>
          <w:marBottom w:val="0"/>
          <w:divBdr>
            <w:top w:val="none" w:sz="0" w:space="0" w:color="auto"/>
            <w:left w:val="none" w:sz="0" w:space="0" w:color="auto"/>
            <w:bottom w:val="none" w:sz="0" w:space="0" w:color="auto"/>
            <w:right w:val="none" w:sz="0" w:space="0" w:color="auto"/>
          </w:divBdr>
        </w:div>
        <w:div w:id="1354381838">
          <w:marLeft w:val="240"/>
          <w:marRight w:val="0"/>
          <w:marTop w:val="0"/>
          <w:marBottom w:val="120"/>
          <w:divBdr>
            <w:top w:val="none" w:sz="0" w:space="0" w:color="auto"/>
            <w:left w:val="single" w:sz="48" w:space="6" w:color="E0CB52"/>
            <w:bottom w:val="none" w:sz="0" w:space="0" w:color="auto"/>
            <w:right w:val="none" w:sz="0" w:space="0" w:color="auto"/>
          </w:divBdr>
          <w:divsChild>
            <w:div w:id="396899124">
              <w:marLeft w:val="0"/>
              <w:marRight w:val="0"/>
              <w:marTop w:val="0"/>
              <w:marBottom w:val="0"/>
              <w:divBdr>
                <w:top w:val="none" w:sz="0" w:space="0" w:color="auto"/>
                <w:left w:val="none" w:sz="0" w:space="0" w:color="auto"/>
                <w:bottom w:val="none" w:sz="0" w:space="0" w:color="auto"/>
                <w:right w:val="none" w:sz="0" w:space="0" w:color="auto"/>
              </w:divBdr>
              <w:divsChild>
                <w:div w:id="68892813">
                  <w:marLeft w:val="240"/>
                  <w:marRight w:val="0"/>
                  <w:marTop w:val="0"/>
                  <w:marBottom w:val="120"/>
                  <w:divBdr>
                    <w:top w:val="none" w:sz="0" w:space="0" w:color="auto"/>
                    <w:left w:val="single" w:sz="48" w:space="6" w:color="52E052"/>
                    <w:bottom w:val="none" w:sz="0" w:space="0" w:color="auto"/>
                    <w:right w:val="none" w:sz="0" w:space="0" w:color="auto"/>
                  </w:divBdr>
                </w:div>
              </w:divsChild>
            </w:div>
            <w:div w:id="1860271181">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 w:id="976107962">
      <w:bodyDiv w:val="1"/>
      <w:marLeft w:val="0"/>
      <w:marRight w:val="0"/>
      <w:marTop w:val="0"/>
      <w:marBottom w:val="0"/>
      <w:divBdr>
        <w:top w:val="none" w:sz="0" w:space="0" w:color="auto"/>
        <w:left w:val="none" w:sz="0" w:space="0" w:color="auto"/>
        <w:bottom w:val="none" w:sz="0" w:space="0" w:color="auto"/>
        <w:right w:val="none" w:sz="0" w:space="0" w:color="auto"/>
      </w:divBdr>
      <w:divsChild>
        <w:div w:id="511605817">
          <w:marLeft w:val="0"/>
          <w:marRight w:val="0"/>
          <w:marTop w:val="0"/>
          <w:marBottom w:val="0"/>
          <w:divBdr>
            <w:top w:val="none" w:sz="0" w:space="0" w:color="auto"/>
            <w:left w:val="none" w:sz="0" w:space="0" w:color="auto"/>
            <w:bottom w:val="none" w:sz="0" w:space="0" w:color="auto"/>
            <w:right w:val="none" w:sz="0" w:space="0" w:color="auto"/>
          </w:divBdr>
        </w:div>
        <w:div w:id="1838770130">
          <w:marLeft w:val="0"/>
          <w:marRight w:val="0"/>
          <w:marTop w:val="0"/>
          <w:marBottom w:val="0"/>
          <w:divBdr>
            <w:top w:val="none" w:sz="0" w:space="0" w:color="auto"/>
            <w:left w:val="none" w:sz="0" w:space="0" w:color="auto"/>
            <w:bottom w:val="none" w:sz="0" w:space="0" w:color="auto"/>
            <w:right w:val="none" w:sz="0" w:space="0" w:color="auto"/>
          </w:divBdr>
          <w:divsChild>
            <w:div w:id="1301225801">
              <w:marLeft w:val="0"/>
              <w:marRight w:val="0"/>
              <w:marTop w:val="0"/>
              <w:marBottom w:val="0"/>
              <w:divBdr>
                <w:top w:val="none" w:sz="0" w:space="0" w:color="auto"/>
                <w:left w:val="none" w:sz="0" w:space="0" w:color="auto"/>
                <w:bottom w:val="none" w:sz="0" w:space="0" w:color="auto"/>
                <w:right w:val="none" w:sz="0" w:space="0" w:color="auto"/>
              </w:divBdr>
            </w:div>
          </w:divsChild>
        </w:div>
        <w:div w:id="1206913891">
          <w:marLeft w:val="0"/>
          <w:marRight w:val="0"/>
          <w:marTop w:val="0"/>
          <w:marBottom w:val="0"/>
          <w:divBdr>
            <w:top w:val="none" w:sz="0" w:space="0" w:color="auto"/>
            <w:left w:val="none" w:sz="0" w:space="0" w:color="auto"/>
            <w:bottom w:val="none" w:sz="0" w:space="0" w:color="auto"/>
            <w:right w:val="none" w:sz="0" w:space="0" w:color="auto"/>
          </w:divBdr>
        </w:div>
        <w:div w:id="1538471515">
          <w:marLeft w:val="0"/>
          <w:marRight w:val="0"/>
          <w:marTop w:val="0"/>
          <w:marBottom w:val="0"/>
          <w:divBdr>
            <w:top w:val="none" w:sz="0" w:space="0" w:color="auto"/>
            <w:left w:val="none" w:sz="0" w:space="0" w:color="auto"/>
            <w:bottom w:val="none" w:sz="0" w:space="0" w:color="auto"/>
            <w:right w:val="none" w:sz="0" w:space="0" w:color="auto"/>
          </w:divBdr>
        </w:div>
      </w:divsChild>
    </w:div>
    <w:div w:id="1163738788">
      <w:bodyDiv w:val="1"/>
      <w:marLeft w:val="0"/>
      <w:marRight w:val="0"/>
      <w:marTop w:val="0"/>
      <w:marBottom w:val="0"/>
      <w:divBdr>
        <w:top w:val="none" w:sz="0" w:space="0" w:color="auto"/>
        <w:left w:val="none" w:sz="0" w:space="0" w:color="auto"/>
        <w:bottom w:val="none" w:sz="0" w:space="0" w:color="auto"/>
        <w:right w:val="none" w:sz="0" w:space="0" w:color="auto"/>
      </w:divBdr>
      <w:divsChild>
        <w:div w:id="1174950693">
          <w:marLeft w:val="0"/>
          <w:marRight w:val="0"/>
          <w:marTop w:val="0"/>
          <w:marBottom w:val="0"/>
          <w:divBdr>
            <w:top w:val="none" w:sz="0" w:space="0" w:color="auto"/>
            <w:left w:val="none" w:sz="0" w:space="0" w:color="auto"/>
            <w:bottom w:val="none" w:sz="0" w:space="0" w:color="auto"/>
            <w:right w:val="none" w:sz="0" w:space="0" w:color="auto"/>
          </w:divBdr>
        </w:div>
        <w:div w:id="2052531761">
          <w:marLeft w:val="0"/>
          <w:marRight w:val="0"/>
          <w:marTop w:val="0"/>
          <w:marBottom w:val="0"/>
          <w:divBdr>
            <w:top w:val="none" w:sz="0" w:space="0" w:color="auto"/>
            <w:left w:val="none" w:sz="0" w:space="0" w:color="auto"/>
            <w:bottom w:val="none" w:sz="0" w:space="0" w:color="auto"/>
            <w:right w:val="none" w:sz="0" w:space="0" w:color="auto"/>
          </w:divBdr>
          <w:divsChild>
            <w:div w:id="1206794981">
              <w:marLeft w:val="0"/>
              <w:marRight w:val="0"/>
              <w:marTop w:val="0"/>
              <w:marBottom w:val="0"/>
              <w:divBdr>
                <w:top w:val="none" w:sz="0" w:space="0" w:color="auto"/>
                <w:left w:val="none" w:sz="0" w:space="0" w:color="auto"/>
                <w:bottom w:val="none" w:sz="0" w:space="0" w:color="auto"/>
                <w:right w:val="none" w:sz="0" w:space="0" w:color="auto"/>
              </w:divBdr>
            </w:div>
          </w:divsChild>
        </w:div>
        <w:div w:id="789084235">
          <w:marLeft w:val="240"/>
          <w:marRight w:val="0"/>
          <w:marTop w:val="0"/>
          <w:marBottom w:val="120"/>
          <w:divBdr>
            <w:top w:val="none" w:sz="0" w:space="0" w:color="auto"/>
            <w:left w:val="single" w:sz="48" w:space="6" w:color="52E052"/>
            <w:bottom w:val="none" w:sz="0" w:space="0" w:color="auto"/>
            <w:right w:val="none" w:sz="0" w:space="0" w:color="auto"/>
          </w:divBdr>
        </w:div>
        <w:div w:id="1855534836">
          <w:marLeft w:val="0"/>
          <w:marRight w:val="0"/>
          <w:marTop w:val="0"/>
          <w:marBottom w:val="0"/>
          <w:divBdr>
            <w:top w:val="none" w:sz="0" w:space="0" w:color="auto"/>
            <w:left w:val="none" w:sz="0" w:space="0" w:color="auto"/>
            <w:bottom w:val="none" w:sz="0" w:space="0" w:color="auto"/>
            <w:right w:val="none" w:sz="0" w:space="0" w:color="auto"/>
          </w:divBdr>
        </w:div>
      </w:divsChild>
    </w:div>
    <w:div w:id="1214921663">
      <w:bodyDiv w:val="1"/>
      <w:marLeft w:val="0"/>
      <w:marRight w:val="0"/>
      <w:marTop w:val="0"/>
      <w:marBottom w:val="0"/>
      <w:divBdr>
        <w:top w:val="none" w:sz="0" w:space="0" w:color="auto"/>
        <w:left w:val="none" w:sz="0" w:space="0" w:color="auto"/>
        <w:bottom w:val="none" w:sz="0" w:space="0" w:color="auto"/>
        <w:right w:val="none" w:sz="0" w:space="0" w:color="auto"/>
      </w:divBdr>
      <w:divsChild>
        <w:div w:id="740828226">
          <w:marLeft w:val="0"/>
          <w:marRight w:val="0"/>
          <w:marTop w:val="0"/>
          <w:marBottom w:val="0"/>
          <w:divBdr>
            <w:top w:val="none" w:sz="0" w:space="0" w:color="auto"/>
            <w:left w:val="none" w:sz="0" w:space="0" w:color="auto"/>
            <w:bottom w:val="none" w:sz="0" w:space="0" w:color="auto"/>
            <w:right w:val="none" w:sz="0" w:space="0" w:color="auto"/>
          </w:divBdr>
        </w:div>
        <w:div w:id="897980630">
          <w:marLeft w:val="0"/>
          <w:marRight w:val="0"/>
          <w:marTop w:val="0"/>
          <w:marBottom w:val="0"/>
          <w:divBdr>
            <w:top w:val="none" w:sz="0" w:space="0" w:color="auto"/>
            <w:left w:val="none" w:sz="0" w:space="0" w:color="auto"/>
            <w:bottom w:val="none" w:sz="0" w:space="0" w:color="auto"/>
            <w:right w:val="none" w:sz="0" w:space="0" w:color="auto"/>
          </w:divBdr>
          <w:divsChild>
            <w:div w:id="400761840">
              <w:marLeft w:val="0"/>
              <w:marRight w:val="0"/>
              <w:marTop w:val="0"/>
              <w:marBottom w:val="0"/>
              <w:divBdr>
                <w:top w:val="none" w:sz="0" w:space="0" w:color="auto"/>
                <w:left w:val="none" w:sz="0" w:space="0" w:color="auto"/>
                <w:bottom w:val="none" w:sz="0" w:space="0" w:color="auto"/>
                <w:right w:val="none" w:sz="0" w:space="0" w:color="auto"/>
              </w:divBdr>
            </w:div>
          </w:divsChild>
        </w:div>
        <w:div w:id="1047949198">
          <w:marLeft w:val="0"/>
          <w:marRight w:val="0"/>
          <w:marTop w:val="0"/>
          <w:marBottom w:val="0"/>
          <w:divBdr>
            <w:top w:val="none" w:sz="0" w:space="0" w:color="auto"/>
            <w:left w:val="none" w:sz="0" w:space="0" w:color="auto"/>
            <w:bottom w:val="none" w:sz="0" w:space="0" w:color="auto"/>
            <w:right w:val="none" w:sz="0" w:space="0" w:color="auto"/>
          </w:divBdr>
        </w:div>
        <w:div w:id="960381064">
          <w:marLeft w:val="0"/>
          <w:marRight w:val="0"/>
          <w:marTop w:val="0"/>
          <w:marBottom w:val="0"/>
          <w:divBdr>
            <w:top w:val="none" w:sz="0" w:space="0" w:color="auto"/>
            <w:left w:val="none" w:sz="0" w:space="0" w:color="auto"/>
            <w:bottom w:val="none" w:sz="0" w:space="0" w:color="auto"/>
            <w:right w:val="none" w:sz="0" w:space="0" w:color="auto"/>
          </w:divBdr>
        </w:div>
      </w:divsChild>
    </w:div>
    <w:div w:id="1361127167">
      <w:bodyDiv w:val="1"/>
      <w:marLeft w:val="0"/>
      <w:marRight w:val="0"/>
      <w:marTop w:val="0"/>
      <w:marBottom w:val="0"/>
      <w:divBdr>
        <w:top w:val="none" w:sz="0" w:space="0" w:color="auto"/>
        <w:left w:val="none" w:sz="0" w:space="0" w:color="auto"/>
        <w:bottom w:val="none" w:sz="0" w:space="0" w:color="auto"/>
        <w:right w:val="none" w:sz="0" w:space="0" w:color="auto"/>
      </w:divBdr>
      <w:divsChild>
        <w:div w:id="1938515707">
          <w:marLeft w:val="0"/>
          <w:marRight w:val="0"/>
          <w:marTop w:val="0"/>
          <w:marBottom w:val="0"/>
          <w:divBdr>
            <w:top w:val="none" w:sz="0" w:space="0" w:color="auto"/>
            <w:left w:val="none" w:sz="0" w:space="0" w:color="auto"/>
            <w:bottom w:val="none" w:sz="0" w:space="0" w:color="auto"/>
            <w:right w:val="none" w:sz="0" w:space="0" w:color="auto"/>
          </w:divBdr>
        </w:div>
        <w:div w:id="1430083468">
          <w:marLeft w:val="0"/>
          <w:marRight w:val="0"/>
          <w:marTop w:val="0"/>
          <w:marBottom w:val="0"/>
          <w:divBdr>
            <w:top w:val="none" w:sz="0" w:space="0" w:color="auto"/>
            <w:left w:val="none" w:sz="0" w:space="0" w:color="auto"/>
            <w:bottom w:val="none" w:sz="0" w:space="0" w:color="auto"/>
            <w:right w:val="none" w:sz="0" w:space="0" w:color="auto"/>
          </w:divBdr>
          <w:divsChild>
            <w:div w:id="1140611821">
              <w:marLeft w:val="0"/>
              <w:marRight w:val="0"/>
              <w:marTop w:val="0"/>
              <w:marBottom w:val="0"/>
              <w:divBdr>
                <w:top w:val="none" w:sz="0" w:space="0" w:color="auto"/>
                <w:left w:val="none" w:sz="0" w:space="0" w:color="auto"/>
                <w:bottom w:val="none" w:sz="0" w:space="0" w:color="auto"/>
                <w:right w:val="none" w:sz="0" w:space="0" w:color="auto"/>
              </w:divBdr>
            </w:div>
          </w:divsChild>
        </w:div>
        <w:div w:id="883102945">
          <w:marLeft w:val="0"/>
          <w:marRight w:val="0"/>
          <w:marTop w:val="0"/>
          <w:marBottom w:val="0"/>
          <w:divBdr>
            <w:top w:val="none" w:sz="0" w:space="0" w:color="auto"/>
            <w:left w:val="none" w:sz="0" w:space="0" w:color="auto"/>
            <w:bottom w:val="none" w:sz="0" w:space="0" w:color="auto"/>
            <w:right w:val="none" w:sz="0" w:space="0" w:color="auto"/>
          </w:divBdr>
        </w:div>
        <w:div w:id="1995142204">
          <w:marLeft w:val="240"/>
          <w:marRight w:val="0"/>
          <w:marTop w:val="0"/>
          <w:marBottom w:val="120"/>
          <w:divBdr>
            <w:top w:val="none" w:sz="0" w:space="0" w:color="auto"/>
            <w:left w:val="single" w:sz="48" w:space="6" w:color="E0CB52"/>
            <w:bottom w:val="none" w:sz="0" w:space="0" w:color="auto"/>
            <w:right w:val="none" w:sz="0" w:space="0" w:color="auto"/>
          </w:divBdr>
          <w:divsChild>
            <w:div w:id="2096434461">
              <w:marLeft w:val="0"/>
              <w:marRight w:val="0"/>
              <w:marTop w:val="0"/>
              <w:marBottom w:val="0"/>
              <w:divBdr>
                <w:top w:val="none" w:sz="0" w:space="0" w:color="auto"/>
                <w:left w:val="none" w:sz="0" w:space="0" w:color="auto"/>
                <w:bottom w:val="none" w:sz="0" w:space="0" w:color="auto"/>
                <w:right w:val="none" w:sz="0" w:space="0" w:color="auto"/>
              </w:divBdr>
            </w:div>
            <w:div w:id="267154410">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 w:id="1569147947">
      <w:bodyDiv w:val="1"/>
      <w:marLeft w:val="0"/>
      <w:marRight w:val="0"/>
      <w:marTop w:val="0"/>
      <w:marBottom w:val="0"/>
      <w:divBdr>
        <w:top w:val="none" w:sz="0" w:space="0" w:color="auto"/>
        <w:left w:val="none" w:sz="0" w:space="0" w:color="auto"/>
        <w:bottom w:val="none" w:sz="0" w:space="0" w:color="auto"/>
        <w:right w:val="none" w:sz="0" w:space="0" w:color="auto"/>
      </w:divBdr>
      <w:divsChild>
        <w:div w:id="1514955455">
          <w:marLeft w:val="0"/>
          <w:marRight w:val="0"/>
          <w:marTop w:val="0"/>
          <w:marBottom w:val="0"/>
          <w:divBdr>
            <w:top w:val="none" w:sz="0" w:space="0" w:color="auto"/>
            <w:left w:val="none" w:sz="0" w:space="0" w:color="auto"/>
            <w:bottom w:val="none" w:sz="0" w:space="0" w:color="auto"/>
            <w:right w:val="none" w:sz="0" w:space="0" w:color="auto"/>
          </w:divBdr>
        </w:div>
        <w:div w:id="1535000877">
          <w:marLeft w:val="0"/>
          <w:marRight w:val="0"/>
          <w:marTop w:val="0"/>
          <w:marBottom w:val="0"/>
          <w:divBdr>
            <w:top w:val="none" w:sz="0" w:space="0" w:color="auto"/>
            <w:left w:val="none" w:sz="0" w:space="0" w:color="auto"/>
            <w:bottom w:val="none" w:sz="0" w:space="0" w:color="auto"/>
            <w:right w:val="none" w:sz="0" w:space="0" w:color="auto"/>
          </w:divBdr>
          <w:divsChild>
            <w:div w:id="1275095083">
              <w:marLeft w:val="0"/>
              <w:marRight w:val="0"/>
              <w:marTop w:val="0"/>
              <w:marBottom w:val="0"/>
              <w:divBdr>
                <w:top w:val="none" w:sz="0" w:space="0" w:color="auto"/>
                <w:left w:val="none" w:sz="0" w:space="0" w:color="auto"/>
                <w:bottom w:val="none" w:sz="0" w:space="0" w:color="auto"/>
                <w:right w:val="none" w:sz="0" w:space="0" w:color="auto"/>
              </w:divBdr>
            </w:div>
          </w:divsChild>
        </w:div>
        <w:div w:id="1382561194">
          <w:marLeft w:val="0"/>
          <w:marRight w:val="0"/>
          <w:marTop w:val="0"/>
          <w:marBottom w:val="0"/>
          <w:divBdr>
            <w:top w:val="none" w:sz="0" w:space="0" w:color="auto"/>
            <w:left w:val="none" w:sz="0" w:space="0" w:color="auto"/>
            <w:bottom w:val="none" w:sz="0" w:space="0" w:color="auto"/>
            <w:right w:val="none" w:sz="0" w:space="0" w:color="auto"/>
          </w:divBdr>
        </w:div>
      </w:divsChild>
    </w:div>
    <w:div w:id="1803577256">
      <w:bodyDiv w:val="1"/>
      <w:marLeft w:val="0"/>
      <w:marRight w:val="0"/>
      <w:marTop w:val="0"/>
      <w:marBottom w:val="0"/>
      <w:divBdr>
        <w:top w:val="none" w:sz="0" w:space="0" w:color="auto"/>
        <w:left w:val="none" w:sz="0" w:space="0" w:color="auto"/>
        <w:bottom w:val="none" w:sz="0" w:space="0" w:color="auto"/>
        <w:right w:val="none" w:sz="0" w:space="0" w:color="auto"/>
      </w:divBdr>
      <w:divsChild>
        <w:div w:id="597907824">
          <w:marLeft w:val="0"/>
          <w:marRight w:val="0"/>
          <w:marTop w:val="0"/>
          <w:marBottom w:val="0"/>
          <w:divBdr>
            <w:top w:val="none" w:sz="0" w:space="0" w:color="auto"/>
            <w:left w:val="none" w:sz="0" w:space="0" w:color="auto"/>
            <w:bottom w:val="none" w:sz="0" w:space="0" w:color="auto"/>
            <w:right w:val="none" w:sz="0" w:space="0" w:color="auto"/>
          </w:divBdr>
        </w:div>
        <w:div w:id="929697502">
          <w:marLeft w:val="0"/>
          <w:marRight w:val="0"/>
          <w:marTop w:val="0"/>
          <w:marBottom w:val="0"/>
          <w:divBdr>
            <w:top w:val="none" w:sz="0" w:space="0" w:color="auto"/>
            <w:left w:val="none" w:sz="0" w:space="0" w:color="auto"/>
            <w:bottom w:val="none" w:sz="0" w:space="0" w:color="auto"/>
            <w:right w:val="none" w:sz="0" w:space="0" w:color="auto"/>
          </w:divBdr>
          <w:divsChild>
            <w:div w:id="1343584196">
              <w:marLeft w:val="0"/>
              <w:marRight w:val="0"/>
              <w:marTop w:val="0"/>
              <w:marBottom w:val="0"/>
              <w:divBdr>
                <w:top w:val="none" w:sz="0" w:space="0" w:color="auto"/>
                <w:left w:val="none" w:sz="0" w:space="0" w:color="auto"/>
                <w:bottom w:val="none" w:sz="0" w:space="0" w:color="auto"/>
                <w:right w:val="none" w:sz="0" w:space="0" w:color="auto"/>
              </w:divBdr>
            </w:div>
          </w:divsChild>
        </w:div>
        <w:div w:id="723526789">
          <w:marLeft w:val="240"/>
          <w:marRight w:val="0"/>
          <w:marTop w:val="0"/>
          <w:marBottom w:val="120"/>
          <w:divBdr>
            <w:top w:val="none" w:sz="0" w:space="0" w:color="auto"/>
            <w:left w:val="single" w:sz="48" w:space="6" w:color="52E052"/>
            <w:bottom w:val="none" w:sz="0" w:space="0" w:color="auto"/>
            <w:right w:val="none" w:sz="0" w:space="0" w:color="auto"/>
          </w:divBdr>
        </w:div>
        <w:div w:id="277765384">
          <w:marLeft w:val="240"/>
          <w:marRight w:val="0"/>
          <w:marTop w:val="0"/>
          <w:marBottom w:val="120"/>
          <w:divBdr>
            <w:top w:val="none" w:sz="0" w:space="0" w:color="auto"/>
            <w:left w:val="single" w:sz="48" w:space="6" w:color="52E052"/>
            <w:bottom w:val="none" w:sz="0" w:space="0" w:color="auto"/>
            <w:right w:val="none" w:sz="0" w:space="0" w:color="auto"/>
          </w:divBdr>
        </w:div>
        <w:div w:id="687679435">
          <w:marLeft w:val="0"/>
          <w:marRight w:val="0"/>
          <w:marTop w:val="0"/>
          <w:marBottom w:val="0"/>
          <w:divBdr>
            <w:top w:val="none" w:sz="0" w:space="0" w:color="auto"/>
            <w:left w:val="none" w:sz="0" w:space="0" w:color="auto"/>
            <w:bottom w:val="none" w:sz="0" w:space="0" w:color="auto"/>
            <w:right w:val="none" w:sz="0" w:space="0" w:color="auto"/>
          </w:divBdr>
        </w:div>
        <w:div w:id="1497266754">
          <w:marLeft w:val="0"/>
          <w:marRight w:val="0"/>
          <w:marTop w:val="0"/>
          <w:marBottom w:val="0"/>
          <w:divBdr>
            <w:top w:val="none" w:sz="0" w:space="0" w:color="auto"/>
            <w:left w:val="none" w:sz="0" w:space="0" w:color="auto"/>
            <w:bottom w:val="none" w:sz="0" w:space="0" w:color="auto"/>
            <w:right w:val="none" w:sz="0" w:space="0" w:color="auto"/>
          </w:divBdr>
        </w:div>
      </w:divsChild>
    </w:div>
    <w:div w:id="1818957818">
      <w:bodyDiv w:val="1"/>
      <w:marLeft w:val="0"/>
      <w:marRight w:val="0"/>
      <w:marTop w:val="0"/>
      <w:marBottom w:val="0"/>
      <w:divBdr>
        <w:top w:val="none" w:sz="0" w:space="0" w:color="auto"/>
        <w:left w:val="none" w:sz="0" w:space="0" w:color="auto"/>
        <w:bottom w:val="none" w:sz="0" w:space="0" w:color="auto"/>
        <w:right w:val="none" w:sz="0" w:space="0" w:color="auto"/>
      </w:divBdr>
      <w:divsChild>
        <w:div w:id="1058822059">
          <w:marLeft w:val="0"/>
          <w:marRight w:val="0"/>
          <w:marTop w:val="0"/>
          <w:marBottom w:val="0"/>
          <w:divBdr>
            <w:top w:val="none" w:sz="0" w:space="0" w:color="auto"/>
            <w:left w:val="none" w:sz="0" w:space="0" w:color="auto"/>
            <w:bottom w:val="none" w:sz="0" w:space="0" w:color="auto"/>
            <w:right w:val="none" w:sz="0" w:space="0" w:color="auto"/>
          </w:divBdr>
        </w:div>
        <w:div w:id="35132213">
          <w:marLeft w:val="0"/>
          <w:marRight w:val="0"/>
          <w:marTop w:val="0"/>
          <w:marBottom w:val="0"/>
          <w:divBdr>
            <w:top w:val="none" w:sz="0" w:space="0" w:color="auto"/>
            <w:left w:val="none" w:sz="0" w:space="0" w:color="auto"/>
            <w:bottom w:val="none" w:sz="0" w:space="0" w:color="auto"/>
            <w:right w:val="none" w:sz="0" w:space="0" w:color="auto"/>
          </w:divBdr>
          <w:divsChild>
            <w:div w:id="1300719633">
              <w:marLeft w:val="0"/>
              <w:marRight w:val="0"/>
              <w:marTop w:val="0"/>
              <w:marBottom w:val="0"/>
              <w:divBdr>
                <w:top w:val="none" w:sz="0" w:space="0" w:color="auto"/>
                <w:left w:val="none" w:sz="0" w:space="0" w:color="auto"/>
                <w:bottom w:val="none" w:sz="0" w:space="0" w:color="auto"/>
                <w:right w:val="none" w:sz="0" w:space="0" w:color="auto"/>
              </w:divBdr>
            </w:div>
          </w:divsChild>
        </w:div>
        <w:div w:id="85925075">
          <w:marLeft w:val="0"/>
          <w:marRight w:val="0"/>
          <w:marTop w:val="0"/>
          <w:marBottom w:val="0"/>
          <w:divBdr>
            <w:top w:val="none" w:sz="0" w:space="0" w:color="auto"/>
            <w:left w:val="none" w:sz="0" w:space="0" w:color="auto"/>
            <w:bottom w:val="none" w:sz="0" w:space="0" w:color="auto"/>
            <w:right w:val="none" w:sz="0" w:space="0" w:color="auto"/>
          </w:divBdr>
        </w:div>
        <w:div w:id="1374961354">
          <w:marLeft w:val="0"/>
          <w:marRight w:val="0"/>
          <w:marTop w:val="0"/>
          <w:marBottom w:val="0"/>
          <w:divBdr>
            <w:top w:val="none" w:sz="0" w:space="0" w:color="auto"/>
            <w:left w:val="none" w:sz="0" w:space="0" w:color="auto"/>
            <w:bottom w:val="none" w:sz="0" w:space="0" w:color="auto"/>
            <w:right w:val="none" w:sz="0" w:space="0" w:color="auto"/>
          </w:divBdr>
        </w:div>
      </w:divsChild>
    </w:div>
    <w:div w:id="1852985360">
      <w:bodyDiv w:val="1"/>
      <w:marLeft w:val="0"/>
      <w:marRight w:val="0"/>
      <w:marTop w:val="0"/>
      <w:marBottom w:val="0"/>
      <w:divBdr>
        <w:top w:val="none" w:sz="0" w:space="0" w:color="auto"/>
        <w:left w:val="none" w:sz="0" w:space="0" w:color="auto"/>
        <w:bottom w:val="none" w:sz="0" w:space="0" w:color="auto"/>
        <w:right w:val="none" w:sz="0" w:space="0" w:color="auto"/>
      </w:divBdr>
      <w:divsChild>
        <w:div w:id="957444849">
          <w:marLeft w:val="0"/>
          <w:marRight w:val="0"/>
          <w:marTop w:val="0"/>
          <w:marBottom w:val="0"/>
          <w:divBdr>
            <w:top w:val="none" w:sz="0" w:space="0" w:color="auto"/>
            <w:left w:val="none" w:sz="0" w:space="0" w:color="auto"/>
            <w:bottom w:val="none" w:sz="0" w:space="0" w:color="auto"/>
            <w:right w:val="none" w:sz="0" w:space="0" w:color="auto"/>
          </w:divBdr>
        </w:div>
        <w:div w:id="1170371885">
          <w:marLeft w:val="0"/>
          <w:marRight w:val="0"/>
          <w:marTop w:val="0"/>
          <w:marBottom w:val="0"/>
          <w:divBdr>
            <w:top w:val="none" w:sz="0" w:space="0" w:color="auto"/>
            <w:left w:val="none" w:sz="0" w:space="0" w:color="auto"/>
            <w:bottom w:val="none" w:sz="0" w:space="0" w:color="auto"/>
            <w:right w:val="none" w:sz="0" w:space="0" w:color="auto"/>
          </w:divBdr>
          <w:divsChild>
            <w:div w:id="1328631902">
              <w:marLeft w:val="0"/>
              <w:marRight w:val="0"/>
              <w:marTop w:val="0"/>
              <w:marBottom w:val="0"/>
              <w:divBdr>
                <w:top w:val="none" w:sz="0" w:space="0" w:color="auto"/>
                <w:left w:val="none" w:sz="0" w:space="0" w:color="auto"/>
                <w:bottom w:val="none" w:sz="0" w:space="0" w:color="auto"/>
                <w:right w:val="none" w:sz="0" w:space="0" w:color="auto"/>
              </w:divBdr>
            </w:div>
          </w:divsChild>
        </w:div>
        <w:div w:id="290282556">
          <w:marLeft w:val="240"/>
          <w:marRight w:val="0"/>
          <w:marTop w:val="0"/>
          <w:marBottom w:val="120"/>
          <w:divBdr>
            <w:top w:val="none" w:sz="0" w:space="0" w:color="auto"/>
            <w:left w:val="single" w:sz="48" w:space="6" w:color="52E052"/>
            <w:bottom w:val="none" w:sz="0" w:space="0" w:color="auto"/>
            <w:right w:val="none" w:sz="0" w:space="0" w:color="auto"/>
          </w:divBdr>
        </w:div>
        <w:div w:id="440995017">
          <w:marLeft w:val="0"/>
          <w:marRight w:val="0"/>
          <w:marTop w:val="0"/>
          <w:marBottom w:val="0"/>
          <w:divBdr>
            <w:top w:val="none" w:sz="0" w:space="0" w:color="auto"/>
            <w:left w:val="none" w:sz="0" w:space="0" w:color="auto"/>
            <w:bottom w:val="none" w:sz="0" w:space="0" w:color="auto"/>
            <w:right w:val="none" w:sz="0" w:space="0" w:color="auto"/>
          </w:divBdr>
        </w:div>
        <w:div w:id="235822139">
          <w:marLeft w:val="0"/>
          <w:marRight w:val="0"/>
          <w:marTop w:val="0"/>
          <w:marBottom w:val="0"/>
          <w:divBdr>
            <w:top w:val="none" w:sz="0" w:space="0" w:color="auto"/>
            <w:left w:val="none" w:sz="0" w:space="0" w:color="auto"/>
            <w:bottom w:val="none" w:sz="0" w:space="0" w:color="auto"/>
            <w:right w:val="none" w:sz="0" w:space="0" w:color="auto"/>
          </w:divBdr>
        </w:div>
      </w:divsChild>
    </w:div>
    <w:div w:id="1888368393">
      <w:bodyDiv w:val="1"/>
      <w:marLeft w:val="0"/>
      <w:marRight w:val="0"/>
      <w:marTop w:val="0"/>
      <w:marBottom w:val="0"/>
      <w:divBdr>
        <w:top w:val="none" w:sz="0" w:space="0" w:color="auto"/>
        <w:left w:val="none" w:sz="0" w:space="0" w:color="auto"/>
        <w:bottom w:val="none" w:sz="0" w:space="0" w:color="auto"/>
        <w:right w:val="none" w:sz="0" w:space="0" w:color="auto"/>
      </w:divBdr>
      <w:divsChild>
        <w:div w:id="497110945">
          <w:marLeft w:val="0"/>
          <w:marRight w:val="0"/>
          <w:marTop w:val="0"/>
          <w:marBottom w:val="0"/>
          <w:divBdr>
            <w:top w:val="none" w:sz="0" w:space="0" w:color="auto"/>
            <w:left w:val="none" w:sz="0" w:space="0" w:color="auto"/>
            <w:bottom w:val="none" w:sz="0" w:space="0" w:color="auto"/>
            <w:right w:val="none" w:sz="0" w:space="0" w:color="auto"/>
          </w:divBdr>
        </w:div>
        <w:div w:id="1860657150">
          <w:marLeft w:val="0"/>
          <w:marRight w:val="0"/>
          <w:marTop w:val="0"/>
          <w:marBottom w:val="0"/>
          <w:divBdr>
            <w:top w:val="none" w:sz="0" w:space="0" w:color="auto"/>
            <w:left w:val="none" w:sz="0" w:space="0" w:color="auto"/>
            <w:bottom w:val="none" w:sz="0" w:space="0" w:color="auto"/>
            <w:right w:val="none" w:sz="0" w:space="0" w:color="auto"/>
          </w:divBdr>
          <w:divsChild>
            <w:div w:id="8876853">
              <w:marLeft w:val="0"/>
              <w:marRight w:val="0"/>
              <w:marTop w:val="0"/>
              <w:marBottom w:val="0"/>
              <w:divBdr>
                <w:top w:val="none" w:sz="0" w:space="0" w:color="auto"/>
                <w:left w:val="none" w:sz="0" w:space="0" w:color="auto"/>
                <w:bottom w:val="none" w:sz="0" w:space="0" w:color="auto"/>
                <w:right w:val="none" w:sz="0" w:space="0" w:color="auto"/>
              </w:divBdr>
            </w:div>
          </w:divsChild>
        </w:div>
        <w:div w:id="1377689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visual-audio-contrast-visual-presentation.html" TargetMode="External"/><Relationship Id="rId13" Type="http://schemas.openxmlformats.org/officeDocument/2006/relationships/image" Target="media/image3.gif"/><Relationship Id="rId3" Type="http://schemas.microsoft.com/office/2007/relationships/stylesWithEffects" Target="stylesWithEffects.xml"/><Relationship Id="rId7" Type="http://schemas.openxmlformats.org/officeDocument/2006/relationships/hyperlink" Target="http://www.w3.org/TR/UNDERSTANDING-WCAG20/visual-audio-contrast-visual-presentation.html" TargetMode="External"/><Relationship Id="rId12"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w3.org/TR/UNDERSTANDING-WCAG20/visual-audio-contrast-scale.html" TargetMode="External"/><Relationship Id="rId4" Type="http://schemas.openxmlformats.org/officeDocument/2006/relationships/settings" Target="settings.xml"/><Relationship Id="rId9" Type="http://schemas.openxmlformats.org/officeDocument/2006/relationships/hyperlink" Target="http://www.w3.org/TR/UNDERSTANDING-WCAG20/visual-audio-contrast-visual-presentation.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1171</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3</cp:revision>
  <dcterms:created xsi:type="dcterms:W3CDTF">2017-07-13T08:16:00Z</dcterms:created>
  <dcterms:modified xsi:type="dcterms:W3CDTF">2017-12-10T08:21:00Z</dcterms:modified>
</cp:coreProperties>
</file>